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</w:rPr>
        <w:t>中山大学学术论文（专著）投稿登记表</w:t>
      </w:r>
    </w:p>
    <w:tbl>
      <w:tblPr>
        <w:tblStyle w:val="13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75"/>
        <w:gridCol w:w="3402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投稿期刊（</w:t>
            </w:r>
            <w:r>
              <w:rPr>
                <w:rFonts w:hint="eastAsia"/>
                <w:sz w:val="24"/>
              </w:rPr>
              <w:t>JOURNAL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出版社（</w:t>
            </w:r>
            <w:r>
              <w:rPr>
                <w:rFonts w:hint="eastAsia"/>
                <w:sz w:val="24"/>
              </w:rPr>
              <w:t>PRESS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论文（专著）题目（TITLE）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全部作者（AUTHORS）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投稿日期（DATE）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10031" w:type="dxa"/>
            <w:gridSpan w:val="4"/>
          </w:tcPr>
          <w:p>
            <w:pPr>
              <w:spacing w:line="276" w:lineRule="auto"/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该论文投稿，作为论文作者保证：</w:t>
            </w:r>
          </w:p>
          <w:p>
            <w:pPr>
              <w:spacing w:line="276" w:lineRule="auto"/>
              <w:ind w:right="-1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By submitting </w:t>
            </w:r>
            <w:r>
              <w:rPr>
                <w:rFonts w:hint="eastAsia"/>
                <w:sz w:val="24"/>
              </w:rPr>
              <w:t xml:space="preserve">this manuscript, the corresponding author certifies: 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该论文是所列作者的原始工作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The paper represents original work of the listed authors.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该论文稿件准确反映科学的结果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as presented accurately reflects the scientific results.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所有作者对该项研究工作的概念、设计、执行、或解释等方面做出了有意义的贡献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authors made significant contributions to the concept, design, execution, or interpretation of the research study.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所有对该项研究工作作出有意义贡献的人都被赋予署名的机会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those who made significant contributions were offered the opportunity to be listed as authors.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所有作者都知悉并同意该论文投稿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listed authors are aware of and agree to the submission of this manuscript.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该稿件以前没有发表，此次投稿后，现在和将来该论文都不会一稿多投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has not been published, and is not now and will not be under consideration by another journal while it is considered here.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作者接受该期刊制定的审稿程序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authors accept the established procedures for selecting manuscripts for publication.</w:t>
            </w:r>
          </w:p>
          <w:p>
            <w:pPr>
              <w:pStyle w:val="17"/>
              <w:spacing w:line="276" w:lineRule="auto"/>
              <w:ind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8.  该论文的全部实验数据真实可靠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All of the research data in this</w:t>
            </w:r>
            <w:r>
              <w:rPr>
                <w:color w:val="000000"/>
                <w:kern w:val="0"/>
                <w:sz w:val="24"/>
              </w:rPr>
              <w:t xml:space="preserve"> manuscript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is true and reliable.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3294" w:type="dxa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全部作者签名</w:t>
            </w:r>
            <w:r>
              <w:rPr>
                <w:rFonts w:hint="eastAsia"/>
                <w:color w:val="000000"/>
                <w:sz w:val="24"/>
              </w:rPr>
              <w:t>及签名日期（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、DATE）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sz w:val="18"/>
              </w:rPr>
            </w:pPr>
          </w:p>
        </w:tc>
        <w:tc>
          <w:tcPr>
            <w:tcW w:w="3477" w:type="dxa"/>
            <w:gridSpan w:val="2"/>
          </w:tcPr>
          <w:p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课题组（项目）负责人审批意见（</w:t>
            </w:r>
            <w:r>
              <w:rPr>
                <w:color w:val="000000"/>
                <w:sz w:val="24"/>
              </w:rPr>
              <w:t>PRINCIPAL INVESTIGATOR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、DATE）：</w:t>
            </w: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导师审批意见（SUPERVISOR</w:t>
            </w:r>
            <w:r>
              <w:rPr>
                <w:color w:val="000000"/>
                <w:sz w:val="24"/>
              </w:rPr>
              <w:t xml:space="preserve"> SIGNATURE</w:t>
            </w:r>
            <w:r>
              <w:rPr>
                <w:rFonts w:hint="eastAsia"/>
                <w:color w:val="000000"/>
                <w:sz w:val="24"/>
              </w:rPr>
              <w:t>、DATE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）：</w:t>
            </w: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sz w:val="18"/>
              </w:rPr>
            </w:pPr>
          </w:p>
        </w:tc>
      </w:tr>
    </w:tbl>
    <w:p>
      <w:pPr>
        <w:ind w:right="-127"/>
        <w:jc w:val="left"/>
        <w:rPr>
          <w:sz w:val="24"/>
        </w:rPr>
      </w:pPr>
      <w:r>
        <w:rPr>
          <w:rFonts w:hint="eastAsia"/>
          <w:sz w:val="24"/>
        </w:rPr>
        <w:t>附：投稿论文</w:t>
      </w:r>
    </w:p>
    <w:p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>说明：1、所有以中山大学作为署名单位的学术论文（专著）</w:t>
      </w:r>
      <w:r>
        <w:rPr>
          <w:sz w:val="22"/>
        </w:rPr>
        <w:t>在投稿前，必须填写《中山大学</w:t>
      </w:r>
      <w:r>
        <w:rPr>
          <w:rFonts w:hint="eastAsia"/>
          <w:sz w:val="22"/>
        </w:rPr>
        <w:t>学术论文（专著）投稿登记表</w:t>
      </w:r>
      <w:r>
        <w:rPr>
          <w:sz w:val="22"/>
        </w:rPr>
        <w:t>》（以下简称《</w:t>
      </w:r>
      <w:r>
        <w:rPr>
          <w:rFonts w:hint="eastAsia"/>
          <w:sz w:val="22"/>
        </w:rPr>
        <w:t>登记</w:t>
      </w:r>
      <w:r>
        <w:rPr>
          <w:sz w:val="22"/>
        </w:rPr>
        <w:t>表》）</w:t>
      </w:r>
      <w:r>
        <w:rPr>
          <w:rFonts w:hint="eastAsia"/>
          <w:sz w:val="22"/>
        </w:rPr>
        <w:t>，全部署名作者必须在《登记表》上签名确认。</w:t>
      </w:r>
    </w:p>
    <w:p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 xml:space="preserve">      2、若涉及的所有作者中有国（境）外人士不便于进行现场签字，无法现场签字的作者亲笔签字《登记表》扫描件纸质版、附件内容为扫描件的邮件正文纸质版连同《登记表》一并提交。</w:t>
      </w:r>
    </w:p>
    <w:p>
      <w:pPr>
        <w:ind w:right="-127" w:firstLine="660" w:firstLineChars="300"/>
        <w:jc w:val="left"/>
        <w:rPr>
          <w:sz w:val="22"/>
        </w:rPr>
      </w:pPr>
      <w:r>
        <w:rPr>
          <w:rFonts w:hint="eastAsia"/>
          <w:sz w:val="22"/>
        </w:rPr>
        <w:t>3、《申请书》一式两份，一份报通讯作者或第一作者人事关系所在单位备案，一份由投稿人留存。</w:t>
      </w:r>
      <w:r>
        <w:rPr>
          <w:rFonts w:hint="eastAsia"/>
          <w:sz w:val="24"/>
        </w:rPr>
        <w:t xml:space="preserve">                                                            </w:t>
      </w:r>
    </w:p>
    <w:sectPr>
      <w:footerReference r:id="rId3" w:type="default"/>
      <w:footerReference r:id="rId4" w:type="even"/>
      <w:pgSz w:w="11906" w:h="16838"/>
      <w:pgMar w:top="1134" w:right="1134" w:bottom="851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D08C6"/>
    <w:multiLevelType w:val="multilevel"/>
    <w:tmpl w:val="68AD08C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B0"/>
    <w:rsid w:val="000F4767"/>
    <w:rsid w:val="00105208"/>
    <w:rsid w:val="00124280"/>
    <w:rsid w:val="00135683"/>
    <w:rsid w:val="00137F4F"/>
    <w:rsid w:val="00180688"/>
    <w:rsid w:val="00184F5D"/>
    <w:rsid w:val="001C478F"/>
    <w:rsid w:val="001D42EC"/>
    <w:rsid w:val="001F281C"/>
    <w:rsid w:val="002055B0"/>
    <w:rsid w:val="0020583A"/>
    <w:rsid w:val="002276D6"/>
    <w:rsid w:val="00233302"/>
    <w:rsid w:val="00276DC2"/>
    <w:rsid w:val="00292603"/>
    <w:rsid w:val="002A2D8A"/>
    <w:rsid w:val="002E06C0"/>
    <w:rsid w:val="002E40FC"/>
    <w:rsid w:val="00353F88"/>
    <w:rsid w:val="00372A5E"/>
    <w:rsid w:val="003773B1"/>
    <w:rsid w:val="0038760D"/>
    <w:rsid w:val="00393DDD"/>
    <w:rsid w:val="00394330"/>
    <w:rsid w:val="00397B57"/>
    <w:rsid w:val="003D26D9"/>
    <w:rsid w:val="00407D2B"/>
    <w:rsid w:val="0046070F"/>
    <w:rsid w:val="00481753"/>
    <w:rsid w:val="004B42B9"/>
    <w:rsid w:val="00502C80"/>
    <w:rsid w:val="00540D53"/>
    <w:rsid w:val="00570D5F"/>
    <w:rsid w:val="00597EB9"/>
    <w:rsid w:val="005C0129"/>
    <w:rsid w:val="005F3E7D"/>
    <w:rsid w:val="005F4D5B"/>
    <w:rsid w:val="00697B40"/>
    <w:rsid w:val="006C3958"/>
    <w:rsid w:val="007161D1"/>
    <w:rsid w:val="00755FBC"/>
    <w:rsid w:val="00775FDB"/>
    <w:rsid w:val="0078516D"/>
    <w:rsid w:val="007A0C79"/>
    <w:rsid w:val="007B6280"/>
    <w:rsid w:val="007C6F13"/>
    <w:rsid w:val="00810B7B"/>
    <w:rsid w:val="008961EC"/>
    <w:rsid w:val="008A328D"/>
    <w:rsid w:val="008B0339"/>
    <w:rsid w:val="009938D1"/>
    <w:rsid w:val="009F5412"/>
    <w:rsid w:val="009F61E3"/>
    <w:rsid w:val="00AD7442"/>
    <w:rsid w:val="00AE657A"/>
    <w:rsid w:val="00B1240B"/>
    <w:rsid w:val="00B421F4"/>
    <w:rsid w:val="00BC377D"/>
    <w:rsid w:val="00BE01E1"/>
    <w:rsid w:val="00BF7E45"/>
    <w:rsid w:val="00C17714"/>
    <w:rsid w:val="00C57CE0"/>
    <w:rsid w:val="00C7745F"/>
    <w:rsid w:val="00C94A5D"/>
    <w:rsid w:val="00CA0D2A"/>
    <w:rsid w:val="00CA1A16"/>
    <w:rsid w:val="00D6153D"/>
    <w:rsid w:val="00D93C61"/>
    <w:rsid w:val="00DE594F"/>
    <w:rsid w:val="00DF51DC"/>
    <w:rsid w:val="00E2000C"/>
    <w:rsid w:val="00E445CA"/>
    <w:rsid w:val="00E6286A"/>
    <w:rsid w:val="00E733B9"/>
    <w:rsid w:val="00E808A6"/>
    <w:rsid w:val="00E9470A"/>
    <w:rsid w:val="00EF0D7A"/>
    <w:rsid w:val="00F81463"/>
    <w:rsid w:val="00FE5DE1"/>
    <w:rsid w:val="036F78A2"/>
    <w:rsid w:val="18492F5B"/>
    <w:rsid w:val="22D042D9"/>
    <w:rsid w:val="31EC573B"/>
    <w:rsid w:val="756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semiHidden/>
    <w:qFormat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semiHidden/>
    <w:qFormat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semiHidden/>
    <w:qFormat/>
    <w:uiPriority w:val="0"/>
  </w:style>
  <w:style w:type="character" w:customStyle="1" w:styleId="16">
    <w:name w:val="页眉 Char"/>
    <w:basedOn w:val="14"/>
    <w:link w:val="11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225</Words>
  <Characters>1285</Characters>
  <Lines>10</Lines>
  <Paragraphs>3</Paragraphs>
  <TotalTime>0</TotalTime>
  <ScaleCrop>false</ScaleCrop>
  <LinksUpToDate>false</LinksUpToDate>
  <CharactersWithSpaces>1507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2019-10-10T10:39:00Z</dcterms:created>
  <dc:creator>Martin X. Wang</dc:creator>
  <cp:lastModifiedBy>evezhang</cp:lastModifiedBy>
  <cp:lastPrinted>2003-04-15T09:18:00Z</cp:lastPrinted>
  <dcterms:modified xsi:type="dcterms:W3CDTF">2023-06-27T10:10:11Z</dcterms:modified>
  <dc:title>东南大学研究生学术道德规范管理条例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98BB2F169FCD4486A246432CC4F99016_13</vt:lpwstr>
  </property>
</Properties>
</file>