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156" w:afterLines="50" w:line="400" w:lineRule="exact"/>
        <w:jc w:val="center"/>
        <w:textAlignment w:val="auto"/>
        <w:rPr>
          <w:rFonts w:hint="default" w:ascii="微软雅黑" w:hAnsi="微软雅黑" w:eastAsia="微软雅黑" w:cs="微软雅黑"/>
          <w:b/>
          <w:color w:val="0000FF"/>
          <w:sz w:val="36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color w:val="0000FF"/>
          <w:sz w:val="36"/>
          <w:szCs w:val="24"/>
          <w:lang w:val="en-US" w:eastAsia="zh-CN"/>
        </w:rPr>
        <w:t>和优秀的人</w:t>
      </w:r>
      <w:r>
        <w:rPr>
          <w:rFonts w:hint="eastAsia" w:ascii="微软雅黑" w:hAnsi="微软雅黑" w:eastAsia="微软雅黑" w:cs="微软雅黑"/>
          <w:b/>
          <w:color w:val="0000FF"/>
          <w:sz w:val="36"/>
          <w:szCs w:val="24"/>
          <w:lang w:val="en-US" w:eastAsia="zh-CN"/>
        </w:rPr>
        <w:t>，</w:t>
      </w:r>
      <w:r>
        <w:rPr>
          <w:rFonts w:hint="default" w:ascii="微软雅黑" w:hAnsi="微软雅黑" w:eastAsia="微软雅黑" w:cs="微软雅黑"/>
          <w:b/>
          <w:color w:val="0000FF"/>
          <w:sz w:val="36"/>
          <w:szCs w:val="24"/>
          <w:lang w:val="en-US" w:eastAsia="zh-CN"/>
        </w:rPr>
        <w:t>做有</w:t>
      </w:r>
      <w:r>
        <w:rPr>
          <w:rFonts w:hint="eastAsia" w:ascii="微软雅黑" w:hAnsi="微软雅黑" w:eastAsia="微软雅黑" w:cs="微软雅黑"/>
          <w:b/>
          <w:color w:val="0000FF"/>
          <w:sz w:val="36"/>
          <w:szCs w:val="24"/>
          <w:lang w:val="en-US" w:eastAsia="zh-CN"/>
        </w:rPr>
        <w:t>意义</w:t>
      </w:r>
      <w:r>
        <w:rPr>
          <w:rFonts w:hint="default" w:ascii="微软雅黑" w:hAnsi="微软雅黑" w:eastAsia="微软雅黑" w:cs="微软雅黑"/>
          <w:b/>
          <w:color w:val="0000FF"/>
          <w:sz w:val="36"/>
          <w:szCs w:val="24"/>
          <w:lang w:val="en-US" w:eastAsia="zh-CN"/>
        </w:rPr>
        <w:t>的事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156" w:afterLines="50" w:line="400" w:lineRule="exact"/>
        <w:jc w:val="center"/>
        <w:textAlignment w:val="auto"/>
        <w:rPr>
          <w:rFonts w:hint="eastAsia" w:ascii="微软雅黑" w:hAnsi="微软雅黑" w:eastAsia="微软雅黑" w:cs="微软雅黑"/>
          <w:b/>
          <w:color w:val="0000FF"/>
          <w:sz w:val="36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0000FF"/>
          <w:sz w:val="36"/>
          <w:szCs w:val="24"/>
          <w:lang w:val="en-US" w:eastAsia="zh-CN"/>
        </w:rPr>
        <w:t xml:space="preserve">               ---</w:t>
      </w:r>
      <w:r>
        <w:rPr>
          <w:rFonts w:hint="default" w:ascii="微软雅黑" w:hAnsi="微软雅黑" w:eastAsia="微软雅黑" w:cs="微软雅黑"/>
          <w:b/>
          <w:color w:val="0000FF"/>
          <w:sz w:val="36"/>
          <w:szCs w:val="24"/>
          <w:lang w:val="en-US" w:eastAsia="zh-CN"/>
        </w:rPr>
        <w:t>朗坤环境集团202</w:t>
      </w:r>
      <w:r>
        <w:rPr>
          <w:rFonts w:hint="eastAsia" w:ascii="微软雅黑" w:hAnsi="微软雅黑" w:eastAsia="微软雅黑" w:cs="微软雅黑"/>
          <w:b/>
          <w:color w:val="0000FF"/>
          <w:sz w:val="36"/>
          <w:szCs w:val="24"/>
          <w:lang w:val="en-US" w:eastAsia="zh-CN"/>
        </w:rPr>
        <w:t>3</w:t>
      </w:r>
      <w:r>
        <w:rPr>
          <w:rFonts w:hint="default" w:ascii="微软雅黑" w:hAnsi="微软雅黑" w:eastAsia="微软雅黑" w:cs="微软雅黑"/>
          <w:b/>
          <w:color w:val="0000FF"/>
          <w:sz w:val="36"/>
          <w:szCs w:val="24"/>
          <w:lang w:eastAsia="zh-CN"/>
        </w:rPr>
        <w:t>届</w:t>
      </w:r>
      <w:r>
        <w:rPr>
          <w:rFonts w:hint="default" w:ascii="微软雅黑" w:hAnsi="微软雅黑" w:eastAsia="微软雅黑" w:cs="微软雅黑"/>
          <w:b/>
          <w:color w:val="0000FF"/>
          <w:sz w:val="36"/>
          <w:szCs w:val="24"/>
          <w:lang w:val="en-US" w:eastAsia="zh-CN"/>
        </w:rPr>
        <w:t>校园招聘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00" w:lineRule="exact"/>
        <w:ind w:firstLine="530" w:firstLineChars="221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深圳市朗坤环境集团股份有限公司成立于2001年，致力于资源再生及创造美好的生存环境，是一家综合型环保企业和国家高新技术企业。朗坤环境集团深耕有机固废处理领域，已为我国有机固废处理领域的领先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00" w:lineRule="exact"/>
        <w:ind w:firstLine="464" w:firstLineChars="221"/>
        <w:textAlignment w:val="auto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  <w:t>集团有超过30个有机固废和生态环境园的特许经营项目分布在广东、江苏、福建、江西、湖南、贵州、广西、云南和四川等地。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其中，朗坤环境集团投资、建设、运营的广州生态环境园，作为对餐饮垃圾、厨余垃圾、动物固废、粪污四类有机固废进行协同处理的大型标杆性生态环境园项目（项目设计产能</w:t>
      </w:r>
      <w: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  <w:t>2,040吨/日），是广州市开展生活垃圾分类处理最重要的处理设施之一，也是我国生活垃圾分类后端处理的示范项目。先后获得中央电视台、人民日报等权威媒体的关注，被中央电视台《新闻联播》、《焦点访谈》、《经济信息联播》等栏目宣传报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00" w:lineRule="exact"/>
        <w:ind w:firstLine="530" w:firstLineChars="221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朗坤环境集团始终秉承“打造一流企业，建设一流项目，培养一流员工”的经营理念和“聚焦客户的需求和挑战，提供有竞争力的资源化解决方案，为客户创造最大价值，并为绿色可持续发展作出贡献”的企业使命，坚持以人才、技术为基础，以安全生产和环保合规为根本，践行“绿水青山就是金山银山”的发展思路，致力于成为卓越的智慧化生态环境服务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00" w:lineRule="exact"/>
        <w:ind w:firstLine="530" w:firstLineChars="221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公司业务快速发展，面向2023届毕业生招聘志同道合者，共创美好事业。</w:t>
      </w:r>
    </w:p>
    <w:p>
      <w:pPr>
        <w:pStyle w:val="2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>
      <w:pPr>
        <w:pStyle w:val="2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【面向人群】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2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2023届海内外毕业生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2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毕业时间：2022年9月-2023年8月</w:t>
      </w:r>
    </w:p>
    <w:p>
      <w:pPr>
        <w:pStyle w:val="2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>
      <w:pPr>
        <w:pStyle w:val="2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>
      <w:pPr>
        <w:pStyle w:val="2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【招聘岗位】</w:t>
      </w:r>
    </w:p>
    <w:tbl>
      <w:tblPr>
        <w:tblStyle w:val="7"/>
        <w:tblpPr w:leftFromText="180" w:rightFromText="180" w:vertAnchor="text" w:horzAnchor="page" w:tblpXSpec="center" w:tblpY="611"/>
        <w:tblOverlap w:val="never"/>
        <w:tblW w:w="104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144"/>
        <w:gridCol w:w="766"/>
        <w:gridCol w:w="1159"/>
        <w:gridCol w:w="1703"/>
        <w:gridCol w:w="3618"/>
        <w:gridCol w:w="12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2DCDC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2DCDC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2DCDC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2DCDC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2DCDC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2DCDC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培养方向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2DCDC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高潜储干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工商管理等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硕士研究生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及以上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技术、经营、生产、职能支撑专业骨干；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公司后备管理梯队人才。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总部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财会专员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t>会计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t>等</w:t>
            </w:r>
          </w:p>
        </w:tc>
        <w:tc>
          <w:tcPr>
            <w:tcW w:w="17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本科及以上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集团财务部门核心骨干、管理后备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t>深圳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总部</w:t>
            </w:r>
          </w:p>
        </w:tc>
      </w:tr>
    </w:tbl>
    <w:p>
      <w:pPr>
        <w:pStyle w:val="2"/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00" w:lineRule="exact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zh-CN"/>
        </w:rPr>
        <w:t>【福利待遇】</w:t>
      </w:r>
    </w:p>
    <w:tbl>
      <w:tblPr>
        <w:tblStyle w:val="8"/>
        <w:tblW w:w="9720" w:type="dxa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4693"/>
        <w:gridCol w:w="3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890" w:type="dxa"/>
            <w:shd w:val="clear" w:color="auto" w:fill="E5B8B7"/>
            <w:noWrap w:val="0"/>
            <w:vAlign w:val="top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54545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54545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4693" w:type="dxa"/>
            <w:shd w:val="clear" w:color="auto" w:fill="E5B8B7"/>
            <w:noWrap w:val="0"/>
            <w:vAlign w:val="top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54545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54545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类别</w:t>
            </w:r>
          </w:p>
        </w:tc>
        <w:tc>
          <w:tcPr>
            <w:tcW w:w="3137" w:type="dxa"/>
            <w:shd w:val="clear" w:color="auto" w:fill="E5B8B7"/>
            <w:noWrap w:val="0"/>
            <w:vAlign w:val="top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54545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54545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年综合薪酬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90" w:type="dxa"/>
            <w:noWrap w:val="0"/>
            <w:vAlign w:val="top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54545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54545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4693" w:type="dxa"/>
            <w:noWrap w:val="0"/>
            <w:vAlign w:val="top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54545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本科</w:t>
            </w:r>
          </w:p>
        </w:tc>
        <w:tc>
          <w:tcPr>
            <w:tcW w:w="3137" w:type="dxa"/>
            <w:noWrap w:val="0"/>
            <w:vAlign w:val="top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54545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-1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90" w:type="dxa"/>
            <w:noWrap w:val="0"/>
            <w:vAlign w:val="top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54545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54545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4693" w:type="dxa"/>
            <w:noWrap w:val="0"/>
            <w:vAlign w:val="top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54545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硕士</w:t>
            </w:r>
          </w:p>
        </w:tc>
        <w:tc>
          <w:tcPr>
            <w:tcW w:w="3137" w:type="dxa"/>
            <w:noWrap w:val="0"/>
            <w:vAlign w:val="top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54545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13-16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90" w:type="dxa"/>
            <w:noWrap w:val="0"/>
            <w:vAlign w:val="top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54545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54545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4693" w:type="dxa"/>
            <w:noWrap w:val="0"/>
            <w:vAlign w:val="top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博士</w:t>
            </w:r>
          </w:p>
        </w:tc>
        <w:tc>
          <w:tcPr>
            <w:tcW w:w="3137" w:type="dxa"/>
            <w:noWrap w:val="0"/>
            <w:vAlign w:val="top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54545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面议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0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提供工作餐三餐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及住宿补贴；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00" w:lineRule="exact"/>
        <w:ind w:firstLine="480" w:firstLineChars="200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六</w:t>
      </w:r>
      <w:r>
        <w:rPr>
          <w:rFonts w:hint="eastAsia" w:ascii="微软雅黑" w:hAnsi="微软雅黑" w:eastAsia="微软雅黑" w:cs="微软雅黑"/>
          <w:sz w:val="24"/>
          <w:szCs w:val="24"/>
        </w:rPr>
        <w:t>险一金、享受法定节假日及带薪年假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0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4"/>
          <w:szCs w:val="24"/>
        </w:rPr>
        <w:t>）工资=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岗位</w:t>
      </w:r>
      <w:r>
        <w:rPr>
          <w:rFonts w:hint="eastAsia" w:ascii="微软雅黑" w:hAnsi="微软雅黑" w:eastAsia="微软雅黑" w:cs="微软雅黑"/>
          <w:sz w:val="24"/>
          <w:szCs w:val="24"/>
        </w:rPr>
        <w:t>工资+绩效工资+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项目奖金</w:t>
      </w:r>
      <w:r>
        <w:rPr>
          <w:rFonts w:hint="eastAsia" w:ascii="微软雅黑" w:hAnsi="微软雅黑" w:eastAsia="微软雅黑" w:cs="微软雅黑"/>
          <w:sz w:val="24"/>
          <w:szCs w:val="24"/>
        </w:rPr>
        <w:t>+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通讯补贴+交通补贴</w:t>
      </w:r>
      <w:r>
        <w:rPr>
          <w:rFonts w:hint="eastAsia" w:ascii="微软雅黑" w:hAnsi="微软雅黑" w:eastAsia="微软雅黑" w:cs="微软雅黑"/>
          <w:sz w:val="24"/>
          <w:szCs w:val="24"/>
        </w:rPr>
        <w:t>+年终奖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0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（4）其他福利：年度体检、节日福利、趣味运动会、员工家庭日、生日会等。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00" w:lineRule="exac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00" w:lineRule="exac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zh-CN"/>
        </w:rPr>
      </w:pPr>
      <w:r>
        <w:rPr>
          <w:rFonts w:hint="eastAsia" w:ascii="微软雅黑" w:hAnsi="微软雅黑" w:eastAsia="微软雅黑" w:cs="微软雅黑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1099820</wp:posOffset>
            </wp:positionH>
            <wp:positionV relativeFrom="paragraph">
              <wp:posOffset>155575</wp:posOffset>
            </wp:positionV>
            <wp:extent cx="3629660" cy="2760980"/>
            <wp:effectExtent l="0" t="0" r="0" b="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660" cy="276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zh-CN"/>
        </w:rPr>
        <w:t>【晋升路径】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00" w:lineRule="exact"/>
        <w:ind w:firstLine="619" w:firstLineChars="221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00" w:lineRule="exact"/>
        <w:ind w:firstLine="619" w:firstLineChars="221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00" w:lineRule="exact"/>
        <w:ind w:firstLine="619" w:firstLineChars="221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</w:p>
    <w:p>
      <w:pPr>
        <w:pStyle w:val="2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00" w:lineRule="exac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00" w:lineRule="exac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zh-CN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zh-CN"/>
        </w:rPr>
        <w:t>【基本要求】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00" w:lineRule="exact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（1）统招本科及以上学历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00" w:lineRule="exact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（2）在校期间无不良记录，表现良好，学生干部优先考虑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00" w:lineRule="exact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（3）成绩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优异</w:t>
      </w:r>
      <w:r>
        <w:rPr>
          <w:rFonts w:hint="eastAsia" w:ascii="微软雅黑" w:hAnsi="微软雅黑" w:eastAsia="微软雅黑" w:cs="微软雅黑"/>
          <w:sz w:val="24"/>
          <w:szCs w:val="24"/>
        </w:rPr>
        <w:t>，按时取得学位证/毕业证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00" w:lineRule="exact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（4）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责任心强、能吃苦、有毅力、</w:t>
      </w:r>
      <w:r>
        <w:rPr>
          <w:rFonts w:hint="eastAsia" w:ascii="微软雅黑" w:hAnsi="微软雅黑" w:eastAsia="微软雅黑" w:cs="微软雅黑"/>
          <w:sz w:val="24"/>
          <w:szCs w:val="24"/>
        </w:rPr>
        <w:t>沟通能力好，积极上进，能承受较大工作压力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00" w:lineRule="exact"/>
        <w:ind w:firstLine="619" w:firstLineChars="221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00" w:lineRule="exac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zh-CN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zh-CN"/>
        </w:rPr>
        <w:t>【应聘流程】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00" w:lineRule="exact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（1）网申投递简历；2-4月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00" w:lineRule="exact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</w:rPr>
        <w:t>参加宣讲会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2-4月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00" w:lineRule="exact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测评&amp;</w:t>
      </w:r>
      <w:r>
        <w:rPr>
          <w:rFonts w:hint="eastAsia" w:ascii="微软雅黑" w:hAnsi="微软雅黑" w:eastAsia="微软雅黑" w:cs="微软雅黑"/>
          <w:sz w:val="24"/>
          <w:szCs w:val="24"/>
        </w:rPr>
        <w:t>笔试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2-4月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00" w:lineRule="exact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（4）初</w:t>
      </w:r>
      <w:r>
        <w:rPr>
          <w:rFonts w:hint="eastAsia" w:ascii="微软雅黑" w:hAnsi="微软雅黑" w:eastAsia="微软雅黑" w:cs="微软雅黑"/>
          <w:sz w:val="24"/>
          <w:szCs w:val="24"/>
        </w:rPr>
        <w:t>面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复面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2-5月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00" w:lineRule="exact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</w:rPr>
        <w:t>录用签约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. 3-5月</w:t>
      </w:r>
    </w:p>
    <w:p>
      <w:pPr>
        <w:pStyle w:val="2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pStyle w:val="2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00" w:lineRule="exac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zh-CN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zh-CN"/>
        </w:rPr>
        <w:t>【投递通道】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00" w:lineRule="exact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（1）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网页端：朗坤环境集团招聘官网投递，官网：</w:t>
      </w:r>
      <w:r>
        <w:rPr>
          <w:rFonts w:hint="eastAsia" w:ascii="微软雅黑" w:hAnsi="微软雅黑" w:eastAsia="微软雅黑" w:cs="微软雅黑"/>
          <w:sz w:val="24"/>
          <w:szCs w:val="24"/>
        </w:rPr>
        <w:t>https://leoking.zhiye.com/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00" w:lineRule="exact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（2）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移动端：关注【朗坤环境集团】公众号，点击【加入我们】-【校园招聘】进入网申通道；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00" w:lineRule="exact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扫码网申通道。</w:t>
      </w:r>
    </w:p>
    <w:p>
      <w:pPr>
        <w:pStyle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drawing>
          <wp:inline distT="0" distB="0" distL="114300" distR="114300">
            <wp:extent cx="2133600" cy="1981200"/>
            <wp:effectExtent l="0" t="0" r="0" b="0"/>
            <wp:docPr id="5" name="图片 5" descr="lQLPJxae1W4ljGfNAS7NAQqwtrANsFwhYLMDBUyp1AAGAA_266_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lQLPJxae1W4ljGfNAS7NAQqwtrANsFwhYLMDBUyp1AAGAA_266_302"/>
                    <pic:cNvPicPr>
                      <a:picLocks noChangeAspect="1"/>
                    </pic:cNvPicPr>
                  </pic:nvPicPr>
                  <pic:blipFill>
                    <a:blip r:embed="rId7"/>
                    <a:srcRect l="5263" t="5960" r="10526" b="25166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firstLine="5042" w:firstLineChars="1800"/>
        <w:rPr>
          <w:rFonts w:hint="eastAsia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  <w:t>（网申通道）</w:t>
      </w:r>
    </w:p>
    <w:p>
      <w:pPr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zh-CN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00" w:lineRule="exac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zh-CN"/>
        </w:rPr>
        <w:t>【联系方式】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00" w:lineRule="exact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公司全称：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深圳市朗坤环境集团股份</w:t>
      </w:r>
      <w:r>
        <w:rPr>
          <w:rFonts w:hint="eastAsia" w:ascii="微软雅黑" w:hAnsi="微软雅黑" w:eastAsia="微软雅黑" w:cs="微软雅黑"/>
          <w:sz w:val="24"/>
          <w:szCs w:val="24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00" w:lineRule="exact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公司地址：深圳市龙岗区坪地街道高桥社区坪桥路2号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00" w:lineRule="exact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  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话：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0755-89891111-8630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00" w:lineRule="exact"/>
        <w:jc w:val="left"/>
        <w:textAlignment w:val="auto"/>
        <w:rPr>
          <w:rFonts w:hint="eastAsia" w:ascii="微软雅黑" w:hAnsi="微软雅黑" w:eastAsia="微软雅黑" w:cs="微软雅黑"/>
          <w:color w:val="C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移   动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19928780125（微信同号） </w:t>
      </w:r>
      <w:r>
        <w:rPr>
          <w:rFonts w:hint="eastAsia" w:ascii="微软雅黑" w:hAnsi="微软雅黑" w:eastAsia="微软雅黑" w:cs="微软雅黑"/>
          <w:color w:val="C0000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00" w:lineRule="exact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电子邮件：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 HYPERLINK "mailto:hr@leoking.com" </w:instrTex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hr@leoking.com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drawing>
          <wp:inline distT="0" distB="0" distL="114300" distR="114300">
            <wp:extent cx="1395730" cy="1395730"/>
            <wp:effectExtent l="0" t="0" r="6350" b="6350"/>
            <wp:docPr id="2" name="图片 2" descr="lALPDgtYyFCUeefNAVrNAVo_346_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ALPDgtYyFCUeefNAVrNAVo_346_34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5730" cy="139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482" w:firstLineChars="1600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kern w:val="2"/>
          <w:sz w:val="28"/>
          <w:szCs w:val="28"/>
          <w:lang w:val="en-US" w:eastAsia="zh-CN" w:bidi="zh-CN"/>
        </w:rPr>
        <w:t>（微信公众号）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 </w:t>
      </w:r>
    </w:p>
    <w:p>
      <w:pPr>
        <w:widowControl/>
        <w:spacing w:line="480" w:lineRule="exact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Cs/>
          <w:color w:val="000000"/>
          <w:sz w:val="28"/>
          <w:szCs w:val="28"/>
          <w:shd w:val="clear" w:color="auto" w:fill="FFFFFF"/>
          <w:lang w:val="en-US" w:eastAsia="zh-CN"/>
        </w:rPr>
        <w:t>朗朗乾坤，为爱守护，我们在这里等你！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340" w:footer="340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drawing>
        <wp:inline distT="0" distB="0" distL="114300" distR="114300">
          <wp:extent cx="6661150" cy="502920"/>
          <wp:effectExtent l="0" t="0" r="13970" b="0"/>
          <wp:docPr id="9" name="图片 9" descr="word页眉-页脚-b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word页眉-页脚-bb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115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dashSmallGap" w:color="0000FF" w:sz="4" w:space="1"/>
      </w:pBdr>
    </w:pPr>
    <w:r>
      <w:drawing>
        <wp:inline distT="0" distB="0" distL="114300" distR="114300">
          <wp:extent cx="6518910" cy="789305"/>
          <wp:effectExtent l="0" t="0" r="15240" b="10795"/>
          <wp:docPr id="8" name="图片 8" descr="word页眉-页脚-aa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word页眉-页脚-aaa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18910" cy="789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230579"/>
    <w:multiLevelType w:val="singleLevel"/>
    <w:tmpl w:val="A623057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2C54A67"/>
    <w:multiLevelType w:val="singleLevel"/>
    <w:tmpl w:val="02C54A6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E76B98F8"/>
    <w:rsid w:val="00003CD7"/>
    <w:rsid w:val="0001571D"/>
    <w:rsid w:val="00020327"/>
    <w:rsid w:val="001A7A81"/>
    <w:rsid w:val="00203EFF"/>
    <w:rsid w:val="002229E8"/>
    <w:rsid w:val="002D116F"/>
    <w:rsid w:val="00361350"/>
    <w:rsid w:val="00375F45"/>
    <w:rsid w:val="003A5C57"/>
    <w:rsid w:val="00407295"/>
    <w:rsid w:val="00441213"/>
    <w:rsid w:val="004A2F29"/>
    <w:rsid w:val="004E3B2F"/>
    <w:rsid w:val="00511674"/>
    <w:rsid w:val="005E0906"/>
    <w:rsid w:val="00657C89"/>
    <w:rsid w:val="00702331"/>
    <w:rsid w:val="00717DEC"/>
    <w:rsid w:val="00796856"/>
    <w:rsid w:val="007B3C7F"/>
    <w:rsid w:val="008047FA"/>
    <w:rsid w:val="00841CDD"/>
    <w:rsid w:val="008C1DC8"/>
    <w:rsid w:val="00904EFD"/>
    <w:rsid w:val="00984698"/>
    <w:rsid w:val="00A84335"/>
    <w:rsid w:val="00AD1B6A"/>
    <w:rsid w:val="00AE3733"/>
    <w:rsid w:val="00BD033D"/>
    <w:rsid w:val="00BF546C"/>
    <w:rsid w:val="00C173C6"/>
    <w:rsid w:val="00C2753A"/>
    <w:rsid w:val="00D17EAD"/>
    <w:rsid w:val="00D73D9C"/>
    <w:rsid w:val="00E235CB"/>
    <w:rsid w:val="00E55C19"/>
    <w:rsid w:val="00E6073A"/>
    <w:rsid w:val="00EB7569"/>
    <w:rsid w:val="00ED5E54"/>
    <w:rsid w:val="00F03369"/>
    <w:rsid w:val="00F065C8"/>
    <w:rsid w:val="00F33EAB"/>
    <w:rsid w:val="00F364A1"/>
    <w:rsid w:val="01BA61B0"/>
    <w:rsid w:val="01EB6742"/>
    <w:rsid w:val="01EE4393"/>
    <w:rsid w:val="02424919"/>
    <w:rsid w:val="03082EA1"/>
    <w:rsid w:val="0312209C"/>
    <w:rsid w:val="041D561B"/>
    <w:rsid w:val="04C8049A"/>
    <w:rsid w:val="05467D5B"/>
    <w:rsid w:val="06235F46"/>
    <w:rsid w:val="06683458"/>
    <w:rsid w:val="06B238FA"/>
    <w:rsid w:val="073D0B7A"/>
    <w:rsid w:val="0828199A"/>
    <w:rsid w:val="092C4EB6"/>
    <w:rsid w:val="0AC93B6D"/>
    <w:rsid w:val="0AED76B8"/>
    <w:rsid w:val="0C8935AA"/>
    <w:rsid w:val="0CEC2F96"/>
    <w:rsid w:val="0DC7134E"/>
    <w:rsid w:val="0E3F1D76"/>
    <w:rsid w:val="10387324"/>
    <w:rsid w:val="10797237"/>
    <w:rsid w:val="111431A3"/>
    <w:rsid w:val="1319432E"/>
    <w:rsid w:val="13497394"/>
    <w:rsid w:val="13762584"/>
    <w:rsid w:val="138A52B7"/>
    <w:rsid w:val="141212D2"/>
    <w:rsid w:val="145A6782"/>
    <w:rsid w:val="14661880"/>
    <w:rsid w:val="151E7F14"/>
    <w:rsid w:val="16626FFB"/>
    <w:rsid w:val="166938A9"/>
    <w:rsid w:val="17176A13"/>
    <w:rsid w:val="171E4112"/>
    <w:rsid w:val="184B388C"/>
    <w:rsid w:val="193432EF"/>
    <w:rsid w:val="19495824"/>
    <w:rsid w:val="197E0210"/>
    <w:rsid w:val="19B26D4E"/>
    <w:rsid w:val="1A4C59BC"/>
    <w:rsid w:val="1A69031C"/>
    <w:rsid w:val="1AFC6A9A"/>
    <w:rsid w:val="1B710CA9"/>
    <w:rsid w:val="1BB43375"/>
    <w:rsid w:val="1BCF6533"/>
    <w:rsid w:val="1BF61C33"/>
    <w:rsid w:val="1C404B1B"/>
    <w:rsid w:val="1D6902F3"/>
    <w:rsid w:val="1D6D6809"/>
    <w:rsid w:val="1E6C4ECB"/>
    <w:rsid w:val="1E981A55"/>
    <w:rsid w:val="1ECB48FB"/>
    <w:rsid w:val="1F3F6807"/>
    <w:rsid w:val="1FBB07DB"/>
    <w:rsid w:val="1FC11E4A"/>
    <w:rsid w:val="20D858B3"/>
    <w:rsid w:val="20F62504"/>
    <w:rsid w:val="215A4C2F"/>
    <w:rsid w:val="22342FBD"/>
    <w:rsid w:val="22432FB6"/>
    <w:rsid w:val="24710EDF"/>
    <w:rsid w:val="25473008"/>
    <w:rsid w:val="257C4C09"/>
    <w:rsid w:val="25A35FE0"/>
    <w:rsid w:val="26822FB6"/>
    <w:rsid w:val="26F60328"/>
    <w:rsid w:val="27860C21"/>
    <w:rsid w:val="2818512F"/>
    <w:rsid w:val="284E406F"/>
    <w:rsid w:val="289D170F"/>
    <w:rsid w:val="28CA2A6C"/>
    <w:rsid w:val="29083087"/>
    <w:rsid w:val="29536B1B"/>
    <w:rsid w:val="299451B4"/>
    <w:rsid w:val="299F55C8"/>
    <w:rsid w:val="2A9211C9"/>
    <w:rsid w:val="2CA36E6A"/>
    <w:rsid w:val="2CD47311"/>
    <w:rsid w:val="2CFC4928"/>
    <w:rsid w:val="2D40071C"/>
    <w:rsid w:val="2D5B1D46"/>
    <w:rsid w:val="2E60483D"/>
    <w:rsid w:val="2E7300F2"/>
    <w:rsid w:val="2F436F36"/>
    <w:rsid w:val="2F60015A"/>
    <w:rsid w:val="2FF736D0"/>
    <w:rsid w:val="30901465"/>
    <w:rsid w:val="323873BA"/>
    <w:rsid w:val="33573766"/>
    <w:rsid w:val="344777D2"/>
    <w:rsid w:val="34B47D91"/>
    <w:rsid w:val="35590DE9"/>
    <w:rsid w:val="3566572C"/>
    <w:rsid w:val="35A46254"/>
    <w:rsid w:val="35BA3A76"/>
    <w:rsid w:val="35F80BA6"/>
    <w:rsid w:val="36932134"/>
    <w:rsid w:val="372C522F"/>
    <w:rsid w:val="39616936"/>
    <w:rsid w:val="39633D1D"/>
    <w:rsid w:val="39696077"/>
    <w:rsid w:val="3A1830C1"/>
    <w:rsid w:val="3B1B48C3"/>
    <w:rsid w:val="3BB43FA0"/>
    <w:rsid w:val="3C4414FF"/>
    <w:rsid w:val="3C7E0814"/>
    <w:rsid w:val="3D534D37"/>
    <w:rsid w:val="3E0A6ED2"/>
    <w:rsid w:val="3E1C2E2C"/>
    <w:rsid w:val="3EA9224A"/>
    <w:rsid w:val="3EBBE217"/>
    <w:rsid w:val="3F0D6F46"/>
    <w:rsid w:val="40146002"/>
    <w:rsid w:val="40627BBB"/>
    <w:rsid w:val="415C6C31"/>
    <w:rsid w:val="41605725"/>
    <w:rsid w:val="418C5090"/>
    <w:rsid w:val="44550E45"/>
    <w:rsid w:val="45DD4888"/>
    <w:rsid w:val="45E41F65"/>
    <w:rsid w:val="46813903"/>
    <w:rsid w:val="46C94E14"/>
    <w:rsid w:val="47ED23B7"/>
    <w:rsid w:val="48991306"/>
    <w:rsid w:val="49A239A1"/>
    <w:rsid w:val="4AA44CB1"/>
    <w:rsid w:val="4B116147"/>
    <w:rsid w:val="4D8E53C8"/>
    <w:rsid w:val="4DDF44CC"/>
    <w:rsid w:val="4E2C4279"/>
    <w:rsid w:val="4FAB1EE2"/>
    <w:rsid w:val="50FC090C"/>
    <w:rsid w:val="514A57E5"/>
    <w:rsid w:val="518B234A"/>
    <w:rsid w:val="519D5BDA"/>
    <w:rsid w:val="51BB5C7C"/>
    <w:rsid w:val="52200F51"/>
    <w:rsid w:val="526D2D48"/>
    <w:rsid w:val="53F8359B"/>
    <w:rsid w:val="544340E3"/>
    <w:rsid w:val="54A51975"/>
    <w:rsid w:val="556E26BA"/>
    <w:rsid w:val="557D5DD0"/>
    <w:rsid w:val="56226294"/>
    <w:rsid w:val="56A63783"/>
    <w:rsid w:val="574C249C"/>
    <w:rsid w:val="579E2AA8"/>
    <w:rsid w:val="57FD73D2"/>
    <w:rsid w:val="585B0A48"/>
    <w:rsid w:val="58AB1E75"/>
    <w:rsid w:val="58BC550C"/>
    <w:rsid w:val="5AE8304F"/>
    <w:rsid w:val="5B2B06FA"/>
    <w:rsid w:val="5BBC1352"/>
    <w:rsid w:val="5CFC7F23"/>
    <w:rsid w:val="5DB574E1"/>
    <w:rsid w:val="5E8C2FA8"/>
    <w:rsid w:val="5EE062DF"/>
    <w:rsid w:val="5F786043"/>
    <w:rsid w:val="5FDD24A6"/>
    <w:rsid w:val="62B36BCB"/>
    <w:rsid w:val="62DF2AE4"/>
    <w:rsid w:val="63E416E1"/>
    <w:rsid w:val="665E6067"/>
    <w:rsid w:val="669B20F7"/>
    <w:rsid w:val="675114E9"/>
    <w:rsid w:val="68805BE7"/>
    <w:rsid w:val="68C12039"/>
    <w:rsid w:val="690C17FC"/>
    <w:rsid w:val="69FD26D9"/>
    <w:rsid w:val="6AF47E4B"/>
    <w:rsid w:val="6B166CD1"/>
    <w:rsid w:val="6C3E105B"/>
    <w:rsid w:val="6C461324"/>
    <w:rsid w:val="6D415B5B"/>
    <w:rsid w:val="6F8B098D"/>
    <w:rsid w:val="70B5039B"/>
    <w:rsid w:val="710E6344"/>
    <w:rsid w:val="711333F7"/>
    <w:rsid w:val="73D7B23A"/>
    <w:rsid w:val="7493306B"/>
    <w:rsid w:val="74D05A71"/>
    <w:rsid w:val="7894219D"/>
    <w:rsid w:val="789C2649"/>
    <w:rsid w:val="7947117A"/>
    <w:rsid w:val="79C43D9C"/>
    <w:rsid w:val="7AA666CD"/>
    <w:rsid w:val="7AD061FE"/>
    <w:rsid w:val="7B152B01"/>
    <w:rsid w:val="7C097E0A"/>
    <w:rsid w:val="7C5C650E"/>
    <w:rsid w:val="7DFBD4D4"/>
    <w:rsid w:val="7E066731"/>
    <w:rsid w:val="7E0F657E"/>
    <w:rsid w:val="7E553ECF"/>
    <w:rsid w:val="7FD73501"/>
    <w:rsid w:val="7FF1401A"/>
    <w:rsid w:val="7FFBF6FF"/>
    <w:rsid w:val="BB2F590C"/>
    <w:rsid w:val="BDDF7C11"/>
    <w:rsid w:val="E76B98F8"/>
    <w:rsid w:val="E8CEA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6">
    <w:name w:val="Normal (Web)"/>
    <w:basedOn w:val="1"/>
    <w:semiHidden/>
    <w:unhideWhenUsed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0"/>
    <w:rPr>
      <w:color w:val="0000FF"/>
      <w:u w:val="single"/>
    </w:rPr>
  </w:style>
  <w:style w:type="character" w:customStyle="1" w:styleId="11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1298</Words>
  <Characters>1406</Characters>
  <Lines>6</Lines>
  <Paragraphs>1</Paragraphs>
  <TotalTime>0</TotalTime>
  <ScaleCrop>false</ScaleCrop>
  <LinksUpToDate>false</LinksUpToDate>
  <CharactersWithSpaces>1496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2019-03-27T16:00:00Z</dcterms:created>
  <dc:creator>liuhongwei</dc:creator>
  <cp:lastModifiedBy>lk</cp:lastModifiedBy>
  <cp:lastPrinted>2019-10-28T01:16:00Z</cp:lastPrinted>
  <dcterms:modified xsi:type="dcterms:W3CDTF">2023-02-15T07:52:34Z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996CD2C5F57A418281AE750593CAD2FA</vt:lpwstr>
  </property>
</Properties>
</file>