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pPr>
        <w:pStyle w:val="Heading2"/>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8F8F9"/>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ascii="宋体" w:eastAsia="宋体" w:hAnsi="宋体" w:cs="宋体" w:hint="eastAsia"/>
          <w:b/>
          <w:i w:val="0"/>
          <w:caps w:val="0"/>
          <w:color w:val="000000"/>
          <w:spacing w:val="0"/>
          <w:sz w:val="44"/>
          <w:szCs w:val="44"/>
        </w:rPr>
      </w:pPr>
      <w:r>
        <w:rPr>
          <w:rFonts w:ascii="宋体" w:eastAsia="宋体" w:hAnsi="宋体" w:cs="宋体" w:hint="eastAsia"/>
          <w:b/>
          <w:i w:val="0"/>
          <w:caps w:val="0"/>
          <w:color w:val="000000"/>
          <w:spacing w:val="0"/>
          <w:sz w:val="44"/>
          <w:szCs w:val="44"/>
          <w:shd w:val="clear" w:color="auto" w:fill="F8F8F9"/>
        </w:rPr>
        <w:t>广东省公安厅关于申请办理无犯罪记录证明的规定</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ascii="仿宋_GB2312" w:eastAsia="仿宋_GB2312" w:hAnsi="仿宋_GB2312" w:cs="仿宋_GB2312" w:hint="eastAsia"/>
          <w:i w:val="0"/>
          <w:caps w:val="0"/>
          <w:color w:val="333333"/>
          <w:spacing w:val="0"/>
          <w:sz w:val="32"/>
          <w:szCs w:val="32"/>
          <w:shd w:val="clear" w:color="auto" w:fill="FFFFFF"/>
        </w:rPr>
      </w:pP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ascii="仿宋_GB2312" w:eastAsia="仿宋_GB2312" w:hAnsi="仿宋_GB2312" w:cs="仿宋_GB2312" w:hint="eastAsia"/>
          <w:color w:val="333333"/>
          <w:sz w:val="32"/>
          <w:szCs w:val="32"/>
        </w:rPr>
      </w:pPr>
      <w:r>
        <w:rPr>
          <w:rFonts w:ascii="仿宋_GB2312" w:eastAsia="仿宋_GB2312" w:hAnsi="仿宋_GB2312" w:cs="仿宋_GB2312" w:hint="eastAsia"/>
          <w:i w:val="0"/>
          <w:caps w:val="0"/>
          <w:color w:val="333333"/>
          <w:spacing w:val="0"/>
          <w:sz w:val="32"/>
          <w:szCs w:val="32"/>
          <w:shd w:val="clear" w:color="auto" w:fill="FFFFFF"/>
        </w:rPr>
        <w:t>第一条</w:t>
      </w:r>
      <w:r>
        <w:rPr>
          <w:rFonts w:ascii="仿宋_GB2312" w:eastAsia="仿宋_GB2312" w:hAnsi="仿宋_GB2312" w:cs="仿宋_GB2312" w:hint="eastAsia"/>
          <w:i w:val="0"/>
          <w:caps w:val="0"/>
          <w:color w:val="333333"/>
          <w:spacing w:val="0"/>
          <w:sz w:val="32"/>
          <w:szCs w:val="32"/>
          <w:shd w:val="clear" w:color="auto" w:fill="FFFFFF"/>
          <w:lang w:val="en-US" w:eastAsia="zh-CN"/>
        </w:rPr>
        <w:t xml:space="preserve"> </w:t>
      </w:r>
      <w:r>
        <w:rPr>
          <w:rFonts w:ascii="仿宋_GB2312" w:eastAsia="仿宋_GB2312" w:hAnsi="仿宋_GB2312" w:cs="仿宋_GB2312" w:hint="eastAsia"/>
          <w:i w:val="0"/>
          <w:caps w:val="0"/>
          <w:color w:val="333333"/>
          <w:spacing w:val="0"/>
          <w:sz w:val="32"/>
          <w:szCs w:val="32"/>
          <w:shd w:val="clear" w:color="auto" w:fill="FFFFFF"/>
        </w:rPr>
        <w:t>为规范我省公安机关办理无犯罪记录证明工作，保障证明申请人的合法权益，根据有关法律法规，结合本省实际，制定本规定。</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330" w:beforeAutospacing="0" w:after="0" w:afterAutospacing="0" w:line="560" w:lineRule="exact"/>
        <w:ind w:left="0" w:right="0" w:firstLine="640" w:firstLineChars="200"/>
        <w:jc w:val="both"/>
        <w:textAlignment w:val="auto"/>
        <w:rPr>
          <w:rFonts w:ascii="仿宋_GB2312" w:eastAsia="仿宋_GB2312" w:hAnsi="仿宋_GB2312" w:cs="仿宋_GB2312" w:hint="eastAsia"/>
          <w:color w:val="333333"/>
          <w:sz w:val="32"/>
          <w:szCs w:val="32"/>
        </w:rPr>
      </w:pPr>
      <w:r>
        <w:rPr>
          <w:rFonts w:ascii="仿宋_GB2312" w:eastAsia="仿宋_GB2312" w:hAnsi="仿宋_GB2312" w:cs="仿宋_GB2312" w:hint="eastAsia"/>
          <w:i w:val="0"/>
          <w:caps w:val="0"/>
          <w:color w:val="333333"/>
          <w:spacing w:val="0"/>
          <w:sz w:val="32"/>
          <w:szCs w:val="32"/>
          <w:shd w:val="clear" w:color="auto" w:fill="FFFFFF"/>
        </w:rPr>
        <w:t>第二条</w:t>
      </w:r>
      <w:r>
        <w:rPr>
          <w:rFonts w:ascii="仿宋_GB2312" w:eastAsia="仿宋_GB2312" w:hAnsi="仿宋_GB2312" w:cs="仿宋_GB2312" w:hint="eastAsia"/>
          <w:i w:val="0"/>
          <w:caps w:val="0"/>
          <w:color w:val="333333"/>
          <w:spacing w:val="0"/>
          <w:sz w:val="32"/>
          <w:szCs w:val="32"/>
          <w:shd w:val="clear" w:color="auto" w:fill="FFFFFF"/>
          <w:lang w:val="en-US" w:eastAsia="zh-CN"/>
        </w:rPr>
        <w:t xml:space="preserve"> </w:t>
      </w:r>
      <w:r>
        <w:rPr>
          <w:rFonts w:ascii="仿宋_GB2312" w:eastAsia="仿宋_GB2312" w:hAnsi="仿宋_GB2312" w:cs="仿宋_GB2312" w:hint="eastAsia"/>
          <w:i w:val="0"/>
          <w:caps w:val="0"/>
          <w:color w:val="333333"/>
          <w:spacing w:val="0"/>
          <w:sz w:val="32"/>
          <w:szCs w:val="32"/>
          <w:shd w:val="clear" w:color="auto" w:fill="FFFFFF"/>
        </w:rPr>
        <w:t>无犯罪记录证明应坚持“依法申请、按规办理”原则。</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330" w:beforeAutospacing="0" w:after="0" w:afterAutospacing="0" w:line="560" w:lineRule="exact"/>
        <w:ind w:left="0" w:right="0" w:firstLine="640" w:firstLineChars="200"/>
        <w:jc w:val="both"/>
        <w:textAlignment w:val="auto"/>
        <w:rPr>
          <w:rFonts w:ascii="仿宋_GB2312" w:eastAsia="仿宋_GB2312" w:hAnsi="仿宋_GB2312" w:cs="仿宋_GB2312" w:hint="eastAsia"/>
          <w:color w:val="333333"/>
          <w:sz w:val="32"/>
          <w:szCs w:val="32"/>
        </w:rPr>
      </w:pPr>
      <w:r>
        <w:rPr>
          <w:rFonts w:ascii="仿宋_GB2312" w:eastAsia="仿宋_GB2312" w:hAnsi="仿宋_GB2312" w:cs="仿宋_GB2312" w:hint="eastAsia"/>
          <w:i w:val="0"/>
          <w:caps w:val="0"/>
          <w:color w:val="333333"/>
          <w:spacing w:val="0"/>
          <w:sz w:val="32"/>
          <w:szCs w:val="32"/>
          <w:shd w:val="clear" w:color="auto" w:fill="FFFFFF"/>
        </w:rPr>
        <w:t>第三条</w:t>
      </w:r>
      <w:r>
        <w:rPr>
          <w:rFonts w:ascii="仿宋_GB2312" w:eastAsia="仿宋_GB2312" w:hAnsi="仿宋_GB2312" w:cs="仿宋_GB2312" w:hint="eastAsia"/>
          <w:i w:val="0"/>
          <w:caps w:val="0"/>
          <w:color w:val="333333"/>
          <w:spacing w:val="0"/>
          <w:sz w:val="32"/>
          <w:szCs w:val="32"/>
          <w:shd w:val="clear" w:color="auto" w:fill="FFFFFF"/>
          <w:lang w:val="en-US" w:eastAsia="zh-CN"/>
        </w:rPr>
        <w:t xml:space="preserve"> </w:t>
      </w:r>
      <w:r>
        <w:rPr>
          <w:rFonts w:ascii="仿宋_GB2312" w:eastAsia="仿宋_GB2312" w:hAnsi="仿宋_GB2312" w:cs="仿宋_GB2312" w:hint="eastAsia"/>
          <w:i w:val="0"/>
          <w:caps w:val="0"/>
          <w:color w:val="333333"/>
          <w:spacing w:val="0"/>
          <w:sz w:val="32"/>
          <w:szCs w:val="32"/>
          <w:shd w:val="clear" w:color="auto" w:fill="FFFFFF"/>
        </w:rPr>
        <w:t>我省公安机关出具的无犯罪记录证明，是证明公安机关未发现申请人在一定期限内有犯罪记录在案的文书。</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330" w:beforeAutospacing="0" w:after="0" w:afterAutospacing="0" w:line="560" w:lineRule="exact"/>
        <w:ind w:left="0" w:right="0" w:firstLine="640" w:firstLineChars="200"/>
        <w:jc w:val="both"/>
        <w:textAlignment w:val="auto"/>
        <w:rPr>
          <w:rFonts w:ascii="仿宋_GB2312" w:eastAsia="仿宋_GB2312" w:hAnsi="仿宋_GB2312" w:cs="仿宋_GB2312" w:hint="eastAsia"/>
          <w:color w:val="333333"/>
          <w:sz w:val="32"/>
          <w:szCs w:val="32"/>
        </w:rPr>
      </w:pPr>
      <w:r>
        <w:rPr>
          <w:rFonts w:ascii="仿宋_GB2312" w:eastAsia="仿宋_GB2312" w:hAnsi="仿宋_GB2312" w:cs="仿宋_GB2312" w:hint="eastAsia"/>
          <w:i w:val="0"/>
          <w:caps w:val="0"/>
          <w:color w:val="333333"/>
          <w:spacing w:val="0"/>
          <w:sz w:val="32"/>
          <w:szCs w:val="32"/>
          <w:shd w:val="clear" w:color="auto" w:fill="FFFFFF"/>
        </w:rPr>
        <w:t>第四条</w:t>
      </w:r>
      <w:r>
        <w:rPr>
          <w:rFonts w:ascii="仿宋_GB2312" w:eastAsia="仿宋_GB2312" w:hAnsi="仿宋_GB2312" w:cs="仿宋_GB2312" w:hint="eastAsia"/>
          <w:i w:val="0"/>
          <w:caps w:val="0"/>
          <w:color w:val="333333"/>
          <w:spacing w:val="0"/>
          <w:sz w:val="32"/>
          <w:szCs w:val="32"/>
          <w:shd w:val="clear" w:color="auto" w:fill="FFFFFF"/>
          <w:lang w:val="en-US" w:eastAsia="zh-CN"/>
        </w:rPr>
        <w:t xml:space="preserve"> </w:t>
      </w:r>
      <w:r>
        <w:rPr>
          <w:rFonts w:ascii="仿宋_GB2312" w:eastAsia="仿宋_GB2312" w:hAnsi="仿宋_GB2312" w:cs="仿宋_GB2312" w:hint="eastAsia"/>
          <w:i w:val="0"/>
          <w:caps w:val="0"/>
          <w:color w:val="333333"/>
          <w:spacing w:val="0"/>
          <w:sz w:val="32"/>
          <w:szCs w:val="32"/>
          <w:shd w:val="clear" w:color="auto" w:fill="FFFFFF"/>
        </w:rPr>
        <w:t>公安机关以人民法院通报的犯罪人员生效法律文书，以及其他有关信息作为办理无犯罪记录证明的依据。除人民法院生效裁判文书确认有罪外，其他人员均为无犯罪记录人员。</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330" w:beforeAutospacing="0" w:after="0" w:afterAutospacing="0" w:line="560" w:lineRule="exact"/>
        <w:ind w:left="0" w:right="0" w:firstLine="640" w:firstLineChars="200"/>
        <w:jc w:val="both"/>
        <w:textAlignment w:val="auto"/>
        <w:rPr>
          <w:rFonts w:ascii="仿宋_GB2312" w:eastAsia="仿宋_GB2312" w:hAnsi="仿宋_GB2312" w:cs="仿宋_GB2312" w:hint="eastAsia"/>
          <w:color w:val="333333"/>
          <w:sz w:val="32"/>
          <w:szCs w:val="32"/>
        </w:rPr>
      </w:pPr>
      <w:r>
        <w:rPr>
          <w:rFonts w:ascii="仿宋_GB2312" w:eastAsia="仿宋_GB2312" w:hAnsi="仿宋_GB2312" w:cs="仿宋_GB2312" w:hint="eastAsia"/>
          <w:i w:val="0"/>
          <w:caps w:val="0"/>
          <w:color w:val="333333"/>
          <w:spacing w:val="0"/>
          <w:sz w:val="32"/>
          <w:szCs w:val="32"/>
          <w:shd w:val="clear" w:color="auto" w:fill="FFFFFF"/>
        </w:rPr>
        <w:t>第五条</w:t>
      </w:r>
      <w:r>
        <w:rPr>
          <w:rFonts w:ascii="仿宋_GB2312" w:eastAsia="仿宋_GB2312" w:hAnsi="仿宋_GB2312" w:cs="仿宋_GB2312" w:hint="eastAsia"/>
          <w:i w:val="0"/>
          <w:caps w:val="0"/>
          <w:color w:val="333333"/>
          <w:spacing w:val="0"/>
          <w:sz w:val="32"/>
          <w:szCs w:val="32"/>
          <w:shd w:val="clear" w:color="auto" w:fill="FFFFFF"/>
          <w:lang w:val="en-US" w:eastAsia="zh-CN"/>
        </w:rPr>
        <w:t xml:space="preserve"> </w:t>
      </w:r>
      <w:r>
        <w:rPr>
          <w:rFonts w:ascii="仿宋_GB2312" w:eastAsia="仿宋_GB2312" w:hAnsi="仿宋_GB2312" w:cs="仿宋_GB2312" w:hint="eastAsia"/>
          <w:i w:val="0"/>
          <w:caps w:val="0"/>
          <w:color w:val="333333"/>
          <w:spacing w:val="0"/>
          <w:sz w:val="32"/>
          <w:szCs w:val="32"/>
          <w:shd w:val="clear" w:color="auto" w:fill="FFFFFF"/>
        </w:rPr>
        <w:t>无犯罪记录证明不能用于诉讼、仲裁用途。</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330" w:beforeAutospacing="0" w:after="0" w:afterAutospacing="0" w:line="560" w:lineRule="exact"/>
        <w:ind w:left="0" w:right="0" w:firstLine="640" w:firstLineChars="200"/>
        <w:jc w:val="both"/>
        <w:textAlignment w:val="auto"/>
        <w:rPr>
          <w:rFonts w:ascii="仿宋_GB2312" w:eastAsia="仿宋_GB2312" w:hAnsi="仿宋_GB2312" w:cs="仿宋_GB2312" w:hint="eastAsia"/>
          <w:color w:val="333333"/>
          <w:sz w:val="32"/>
          <w:szCs w:val="32"/>
        </w:rPr>
      </w:pPr>
      <w:r>
        <w:rPr>
          <w:rFonts w:ascii="仿宋_GB2312" w:eastAsia="仿宋_GB2312" w:hAnsi="仿宋_GB2312" w:cs="仿宋_GB2312" w:hint="eastAsia"/>
          <w:i w:val="0"/>
          <w:caps w:val="0"/>
          <w:color w:val="333333"/>
          <w:spacing w:val="0"/>
          <w:sz w:val="32"/>
          <w:szCs w:val="32"/>
          <w:shd w:val="clear" w:color="auto" w:fill="FFFFFF"/>
        </w:rPr>
        <w:t>第六条</w:t>
      </w:r>
      <w:r>
        <w:rPr>
          <w:rFonts w:ascii="仿宋_GB2312" w:eastAsia="仿宋_GB2312" w:hAnsi="仿宋_GB2312" w:cs="仿宋_GB2312" w:hint="eastAsia"/>
          <w:i w:val="0"/>
          <w:caps w:val="0"/>
          <w:color w:val="333333"/>
          <w:spacing w:val="0"/>
          <w:sz w:val="32"/>
          <w:szCs w:val="32"/>
          <w:shd w:val="clear" w:color="auto" w:fill="FFFFFF"/>
          <w:lang w:val="en-US" w:eastAsia="zh-CN"/>
        </w:rPr>
        <w:t xml:space="preserve"> </w:t>
      </w:r>
      <w:r>
        <w:rPr>
          <w:rFonts w:ascii="仿宋_GB2312" w:eastAsia="仿宋_GB2312" w:hAnsi="仿宋_GB2312" w:cs="仿宋_GB2312" w:hint="eastAsia"/>
          <w:i w:val="0"/>
          <w:caps w:val="0"/>
          <w:color w:val="333333"/>
          <w:spacing w:val="0"/>
          <w:sz w:val="32"/>
          <w:szCs w:val="32"/>
          <w:shd w:val="clear" w:color="auto" w:fill="FFFFFF"/>
        </w:rPr>
        <w:t>按照“便民、高效”原则，省公安厅统一开发省级无犯罪记录证明管理信息系统，逐步实现省内网上申办。各县级以上公安机关要逐步推行政府行政服务中心、公安机关办证中心“一站式”集中办理。要通过公安门户网站、微信公众号等途径向社会发布办事指南，公告办理部门及地址、受理时间、申办方式等信息。根据申请人请求，可开展邮寄投递服务。</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330" w:beforeAutospacing="0" w:after="0" w:afterAutospacing="0" w:line="560" w:lineRule="exact"/>
        <w:ind w:left="0" w:right="0" w:firstLine="640" w:firstLineChars="200"/>
        <w:jc w:val="both"/>
        <w:textAlignment w:val="auto"/>
        <w:rPr>
          <w:rFonts w:ascii="仿宋_GB2312" w:eastAsia="仿宋_GB2312" w:hAnsi="仿宋_GB2312" w:cs="仿宋_GB2312" w:hint="eastAsia"/>
          <w:color w:val="333333"/>
          <w:sz w:val="32"/>
          <w:szCs w:val="32"/>
        </w:rPr>
      </w:pPr>
      <w:r>
        <w:rPr>
          <w:rFonts w:ascii="仿宋_GB2312" w:eastAsia="仿宋_GB2312" w:hAnsi="仿宋_GB2312" w:cs="仿宋_GB2312" w:hint="eastAsia"/>
          <w:i w:val="0"/>
          <w:caps w:val="0"/>
          <w:color w:val="333333"/>
          <w:spacing w:val="0"/>
          <w:sz w:val="32"/>
          <w:szCs w:val="32"/>
          <w:shd w:val="clear" w:color="auto" w:fill="FFFFFF"/>
        </w:rPr>
        <w:t>第七条</w:t>
      </w:r>
      <w:r>
        <w:rPr>
          <w:rFonts w:ascii="仿宋_GB2312" w:eastAsia="仿宋_GB2312" w:hAnsi="仿宋_GB2312" w:cs="仿宋_GB2312" w:hint="eastAsia"/>
          <w:i w:val="0"/>
          <w:caps w:val="0"/>
          <w:color w:val="333333"/>
          <w:spacing w:val="0"/>
          <w:sz w:val="32"/>
          <w:szCs w:val="32"/>
          <w:shd w:val="clear" w:color="auto" w:fill="FFFFFF"/>
          <w:lang w:val="en-US" w:eastAsia="zh-CN"/>
        </w:rPr>
        <w:t xml:space="preserve"> </w:t>
      </w:r>
      <w:r>
        <w:rPr>
          <w:rFonts w:ascii="仿宋_GB2312" w:eastAsia="仿宋_GB2312" w:hAnsi="仿宋_GB2312" w:cs="仿宋_GB2312" w:hint="eastAsia"/>
          <w:i w:val="0"/>
          <w:caps w:val="0"/>
          <w:color w:val="333333"/>
          <w:spacing w:val="0"/>
          <w:sz w:val="32"/>
          <w:szCs w:val="32"/>
          <w:shd w:val="clear" w:color="auto" w:fill="FFFFFF"/>
        </w:rPr>
        <w:t>申请人具有下列事由之一的，可向公安机关申请办理无犯罪记录证明：</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330" w:beforeAutospacing="0" w:after="0" w:afterAutospacing="0" w:line="560" w:lineRule="exact"/>
        <w:ind w:left="0" w:right="0" w:firstLine="640" w:firstLineChars="200"/>
        <w:jc w:val="both"/>
        <w:textAlignment w:val="auto"/>
        <w:rPr>
          <w:rFonts w:ascii="仿宋_GB2312" w:eastAsia="仿宋_GB2312" w:hAnsi="仿宋_GB2312" w:cs="仿宋_GB2312" w:hint="eastAsia"/>
          <w:color w:val="333333"/>
          <w:sz w:val="32"/>
          <w:szCs w:val="32"/>
        </w:rPr>
      </w:pPr>
      <w:r>
        <w:rPr>
          <w:rFonts w:ascii="仿宋_GB2312" w:eastAsia="仿宋_GB2312" w:hAnsi="仿宋_GB2312" w:cs="仿宋_GB2312" w:hint="eastAsia"/>
          <w:i w:val="0"/>
          <w:caps w:val="0"/>
          <w:color w:val="333333"/>
          <w:spacing w:val="0"/>
          <w:sz w:val="32"/>
          <w:szCs w:val="32"/>
          <w:shd w:val="clear" w:color="auto" w:fill="FFFFFF"/>
        </w:rPr>
        <w:t>（一）因办理出国（境）事务需要的；</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330" w:beforeAutospacing="0" w:after="0" w:afterAutospacing="0" w:line="560" w:lineRule="exact"/>
        <w:ind w:left="0" w:right="0" w:firstLine="640" w:firstLineChars="200"/>
        <w:jc w:val="both"/>
        <w:textAlignment w:val="auto"/>
        <w:rPr>
          <w:rFonts w:ascii="仿宋_GB2312" w:eastAsia="仿宋_GB2312" w:hAnsi="仿宋_GB2312" w:cs="仿宋_GB2312" w:hint="eastAsia"/>
          <w:color w:val="333333"/>
          <w:sz w:val="32"/>
          <w:szCs w:val="32"/>
        </w:rPr>
      </w:pPr>
      <w:r>
        <w:rPr>
          <w:rFonts w:ascii="仿宋_GB2312" w:eastAsia="仿宋_GB2312" w:hAnsi="仿宋_GB2312" w:cs="仿宋_GB2312" w:hint="eastAsia"/>
          <w:i w:val="0"/>
          <w:caps w:val="0"/>
          <w:color w:val="333333"/>
          <w:spacing w:val="0"/>
          <w:sz w:val="32"/>
          <w:szCs w:val="32"/>
          <w:shd w:val="clear" w:color="auto" w:fill="FFFFFF"/>
        </w:rPr>
        <w:t>（二）法律、法规、规章规定关于资质、资格注册或执业，升学、服现役等以无犯罪记录为前提的；</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330" w:beforeAutospacing="0" w:after="0" w:afterAutospacing="0" w:line="560" w:lineRule="exact"/>
        <w:ind w:left="0" w:right="0" w:firstLine="640" w:firstLineChars="200"/>
        <w:jc w:val="both"/>
        <w:textAlignment w:val="auto"/>
        <w:rPr>
          <w:rFonts w:ascii="仿宋_GB2312" w:eastAsia="仿宋_GB2312" w:hAnsi="仿宋_GB2312" w:cs="仿宋_GB2312" w:hint="eastAsia"/>
          <w:color w:val="333333"/>
          <w:sz w:val="32"/>
          <w:szCs w:val="32"/>
        </w:rPr>
      </w:pPr>
      <w:r>
        <w:rPr>
          <w:rFonts w:ascii="仿宋_GB2312" w:eastAsia="仿宋_GB2312" w:hAnsi="仿宋_GB2312" w:cs="仿宋_GB2312" w:hint="eastAsia"/>
          <w:i w:val="0"/>
          <w:caps w:val="0"/>
          <w:color w:val="333333"/>
          <w:spacing w:val="0"/>
          <w:sz w:val="32"/>
          <w:szCs w:val="32"/>
          <w:shd w:val="clear" w:color="auto" w:fill="FFFFFF"/>
        </w:rPr>
        <w:t>（三）从事涉及国家秘密、公共安全、重大公共利益等特定工作或活动要求无犯罪记录的；</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330" w:beforeAutospacing="0" w:after="0" w:afterAutospacing="0" w:line="560" w:lineRule="exact"/>
        <w:ind w:left="0" w:right="0" w:firstLine="640" w:firstLineChars="200"/>
        <w:jc w:val="both"/>
        <w:textAlignment w:val="auto"/>
        <w:rPr>
          <w:rFonts w:ascii="仿宋_GB2312" w:eastAsia="仿宋_GB2312" w:hAnsi="仿宋_GB2312" w:cs="仿宋_GB2312" w:hint="eastAsia"/>
          <w:color w:val="333333"/>
          <w:sz w:val="32"/>
          <w:szCs w:val="32"/>
        </w:rPr>
      </w:pPr>
      <w:r>
        <w:rPr>
          <w:rFonts w:ascii="仿宋_GB2312" w:eastAsia="仿宋_GB2312" w:hAnsi="仿宋_GB2312" w:cs="仿宋_GB2312" w:hint="eastAsia"/>
          <w:i w:val="0"/>
          <w:caps w:val="0"/>
          <w:color w:val="333333"/>
          <w:spacing w:val="0"/>
          <w:sz w:val="32"/>
          <w:szCs w:val="32"/>
          <w:shd w:val="clear" w:color="auto" w:fill="FFFFFF"/>
        </w:rPr>
        <w:t>（四）有其他正当事由，确需公安机关出具本人无犯罪记录证明的。</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330" w:beforeAutospacing="0" w:after="0" w:afterAutospacing="0" w:line="560" w:lineRule="exact"/>
        <w:ind w:left="0" w:right="0" w:firstLine="640" w:firstLineChars="200"/>
        <w:jc w:val="both"/>
        <w:textAlignment w:val="auto"/>
        <w:rPr>
          <w:rFonts w:ascii="仿宋_GB2312" w:eastAsia="仿宋_GB2312" w:hAnsi="仿宋_GB2312" w:cs="仿宋_GB2312" w:hint="eastAsia"/>
          <w:color w:val="333333"/>
          <w:sz w:val="32"/>
          <w:szCs w:val="32"/>
        </w:rPr>
      </w:pPr>
      <w:r>
        <w:rPr>
          <w:rFonts w:ascii="仿宋_GB2312" w:eastAsia="仿宋_GB2312" w:hAnsi="仿宋_GB2312" w:cs="仿宋_GB2312" w:hint="eastAsia"/>
          <w:i w:val="0"/>
          <w:caps w:val="0"/>
          <w:color w:val="333333"/>
          <w:spacing w:val="0"/>
          <w:sz w:val="32"/>
          <w:szCs w:val="32"/>
          <w:shd w:val="clear" w:color="auto" w:fill="FFFFFF"/>
        </w:rPr>
        <w:t>第八条</w:t>
      </w:r>
      <w:r>
        <w:rPr>
          <w:rFonts w:ascii="仿宋_GB2312" w:eastAsia="仿宋_GB2312" w:hAnsi="仿宋_GB2312" w:cs="仿宋_GB2312" w:hint="eastAsia"/>
          <w:i w:val="0"/>
          <w:caps w:val="0"/>
          <w:color w:val="333333"/>
          <w:spacing w:val="0"/>
          <w:sz w:val="32"/>
          <w:szCs w:val="32"/>
          <w:shd w:val="clear" w:color="auto" w:fill="FFFFFF"/>
          <w:lang w:val="en-US" w:eastAsia="zh-CN"/>
        </w:rPr>
        <w:t xml:space="preserve"> </w:t>
      </w:r>
      <w:r>
        <w:rPr>
          <w:rFonts w:ascii="仿宋_GB2312" w:eastAsia="仿宋_GB2312" w:hAnsi="仿宋_GB2312" w:cs="仿宋_GB2312" w:hint="eastAsia"/>
          <w:i w:val="0"/>
          <w:caps w:val="0"/>
          <w:color w:val="333333"/>
          <w:spacing w:val="0"/>
          <w:sz w:val="32"/>
          <w:szCs w:val="32"/>
          <w:shd w:val="clear" w:color="auto" w:fill="FFFFFF"/>
        </w:rPr>
        <w:t>申请人持有效证件及相关材料向公安机关申请办理无犯罪记录证明：</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330" w:beforeAutospacing="0" w:after="0" w:afterAutospacing="0" w:line="560" w:lineRule="exact"/>
        <w:ind w:left="0" w:right="0" w:firstLine="640" w:firstLineChars="200"/>
        <w:jc w:val="both"/>
        <w:textAlignment w:val="auto"/>
        <w:rPr>
          <w:rFonts w:ascii="仿宋_GB2312" w:eastAsia="仿宋_GB2312" w:hAnsi="仿宋_GB2312" w:cs="仿宋_GB2312" w:hint="eastAsia"/>
          <w:color w:val="333333"/>
          <w:sz w:val="32"/>
          <w:szCs w:val="32"/>
        </w:rPr>
      </w:pPr>
      <w:r>
        <w:rPr>
          <w:rFonts w:ascii="仿宋_GB2312" w:eastAsia="仿宋_GB2312" w:hAnsi="仿宋_GB2312" w:cs="仿宋_GB2312" w:hint="eastAsia"/>
          <w:i w:val="0"/>
          <w:caps w:val="0"/>
          <w:color w:val="333333"/>
          <w:spacing w:val="0"/>
          <w:sz w:val="32"/>
          <w:szCs w:val="32"/>
          <w:shd w:val="clear" w:color="auto" w:fill="FFFFFF"/>
        </w:rPr>
        <w:t>（一）本省户籍人员凭居民身份证，向户籍所在地公安机关申请办理出生以来的无犯罪记录证明；</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330" w:beforeAutospacing="0" w:after="0" w:afterAutospacing="0" w:line="560" w:lineRule="exact"/>
        <w:ind w:left="0" w:right="0" w:firstLine="640" w:firstLineChars="200"/>
        <w:jc w:val="both"/>
        <w:textAlignment w:val="auto"/>
        <w:rPr>
          <w:rFonts w:ascii="仿宋_GB2312" w:eastAsia="仿宋_GB2312" w:hAnsi="仿宋_GB2312" w:cs="仿宋_GB2312" w:hint="eastAsia"/>
          <w:color w:val="333333"/>
          <w:sz w:val="32"/>
          <w:szCs w:val="32"/>
        </w:rPr>
      </w:pPr>
      <w:r>
        <w:rPr>
          <w:rFonts w:ascii="仿宋_GB2312" w:eastAsia="仿宋_GB2312" w:hAnsi="仿宋_GB2312" w:cs="仿宋_GB2312" w:hint="eastAsia"/>
          <w:i w:val="0"/>
          <w:caps w:val="0"/>
          <w:color w:val="333333"/>
          <w:spacing w:val="0"/>
          <w:sz w:val="32"/>
          <w:szCs w:val="32"/>
          <w:shd w:val="clear" w:color="auto" w:fill="FFFFFF"/>
        </w:rPr>
        <w:t>（二）原本省户籍人员凭居民身份证、护照或其他有效身份证件，向户籍最后迁出地公安机关申请办理户籍在广东期间的无犯罪记录证明；</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330" w:beforeAutospacing="0" w:after="0" w:afterAutospacing="0" w:line="560" w:lineRule="exact"/>
        <w:ind w:left="0" w:right="0" w:firstLine="640" w:firstLineChars="200"/>
        <w:jc w:val="both"/>
        <w:textAlignment w:val="auto"/>
        <w:rPr>
          <w:rFonts w:ascii="仿宋_GB2312" w:eastAsia="仿宋_GB2312" w:hAnsi="仿宋_GB2312" w:cs="仿宋_GB2312" w:hint="eastAsia"/>
          <w:color w:val="333333"/>
          <w:sz w:val="32"/>
          <w:szCs w:val="32"/>
        </w:rPr>
      </w:pPr>
      <w:r>
        <w:rPr>
          <w:rFonts w:ascii="仿宋_GB2312" w:eastAsia="仿宋_GB2312" w:hAnsi="仿宋_GB2312" w:cs="仿宋_GB2312" w:hint="eastAsia"/>
          <w:i w:val="0"/>
          <w:caps w:val="0"/>
          <w:color w:val="333333"/>
          <w:spacing w:val="0"/>
          <w:sz w:val="32"/>
          <w:szCs w:val="32"/>
          <w:shd w:val="clear" w:color="auto" w:fill="FFFFFF"/>
        </w:rPr>
        <w:t>（三）暂住人员凭居民身份证、居住证，向现居住地公安机关申请办理在广东居住期间的无犯罪记录证明，居住时间以办理居住证时间为准，在广东跨地市的居住时间可合并计算；</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330" w:beforeAutospacing="0" w:after="0" w:afterAutospacing="0" w:line="560" w:lineRule="exact"/>
        <w:ind w:left="0" w:right="0" w:firstLine="640" w:firstLineChars="200"/>
        <w:jc w:val="both"/>
        <w:textAlignment w:val="auto"/>
        <w:rPr>
          <w:rFonts w:ascii="仿宋_GB2312" w:eastAsia="仿宋_GB2312" w:hAnsi="仿宋_GB2312" w:cs="仿宋_GB2312" w:hint="eastAsia"/>
          <w:color w:val="333333"/>
          <w:sz w:val="32"/>
          <w:szCs w:val="32"/>
        </w:rPr>
      </w:pPr>
      <w:r>
        <w:rPr>
          <w:rFonts w:ascii="仿宋_GB2312" w:eastAsia="仿宋_GB2312" w:hAnsi="仿宋_GB2312" w:cs="仿宋_GB2312" w:hint="eastAsia"/>
          <w:i w:val="0"/>
          <w:caps w:val="0"/>
          <w:color w:val="333333"/>
          <w:spacing w:val="0"/>
          <w:sz w:val="32"/>
          <w:szCs w:val="32"/>
          <w:shd w:val="clear" w:color="auto" w:fill="FFFFFF"/>
        </w:rPr>
        <w:t>（四）在校国内学生凭居民身份证、学生证或学籍证明，向就读学校所在地公安机关申请办理在广东就读期间的无犯罪记录证明；</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330" w:beforeAutospacing="0" w:after="0" w:afterAutospacing="0" w:line="560" w:lineRule="exact"/>
        <w:ind w:left="0" w:right="0" w:firstLine="640" w:firstLineChars="200"/>
        <w:jc w:val="both"/>
        <w:textAlignment w:val="auto"/>
        <w:rPr>
          <w:rFonts w:ascii="仿宋_GB2312" w:eastAsia="仿宋_GB2312" w:hAnsi="仿宋_GB2312" w:cs="仿宋_GB2312" w:hint="eastAsia"/>
          <w:color w:val="333333"/>
          <w:sz w:val="32"/>
          <w:szCs w:val="32"/>
        </w:rPr>
      </w:pPr>
      <w:r>
        <w:rPr>
          <w:rFonts w:ascii="仿宋_GB2312" w:eastAsia="仿宋_GB2312" w:hAnsi="仿宋_GB2312" w:cs="仿宋_GB2312" w:hint="eastAsia"/>
          <w:i w:val="0"/>
          <w:caps w:val="0"/>
          <w:color w:val="333333"/>
          <w:spacing w:val="0"/>
          <w:sz w:val="32"/>
          <w:szCs w:val="32"/>
          <w:shd w:val="clear" w:color="auto" w:fill="FFFFFF"/>
        </w:rPr>
        <w:t>（五）港澳台人员凭港澳台居民居住证，或出入境有效证件、境外人员临时住宿登记表，向现居住地公安机关申请办理在广东居住期间的无犯罪记录证明，居住时间以办理居住证或临时住宿登记时间为准，在广东跨地市的居住时间可合并计算；</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330" w:beforeAutospacing="0" w:after="0" w:afterAutospacing="0" w:line="560" w:lineRule="exact"/>
        <w:ind w:left="0" w:right="0" w:firstLine="640" w:firstLineChars="200"/>
        <w:jc w:val="both"/>
        <w:textAlignment w:val="auto"/>
        <w:rPr>
          <w:rFonts w:ascii="仿宋_GB2312" w:eastAsia="仿宋_GB2312" w:hAnsi="仿宋_GB2312" w:cs="仿宋_GB2312" w:hint="eastAsia"/>
          <w:color w:val="333333"/>
          <w:sz w:val="32"/>
          <w:szCs w:val="32"/>
        </w:rPr>
      </w:pPr>
      <w:r>
        <w:rPr>
          <w:rFonts w:ascii="仿宋_GB2312" w:eastAsia="仿宋_GB2312" w:hAnsi="仿宋_GB2312" w:cs="仿宋_GB2312" w:hint="eastAsia"/>
          <w:i w:val="0"/>
          <w:caps w:val="0"/>
          <w:color w:val="333333"/>
          <w:spacing w:val="0"/>
          <w:sz w:val="32"/>
          <w:szCs w:val="32"/>
          <w:shd w:val="clear" w:color="auto" w:fill="FFFFFF"/>
        </w:rPr>
        <w:t>（六）在广东居住满6个月的外国人，凭本人现持用的外国护照、申请无犯罪记录时段使用的外国护照信息资料、境外人员临时住宿登记表，向居住地公安机关申请办理在广东居住期间的无犯罪记录证明，居住时间以临时住宿登记时间为准，在广东跨地市的居住时间可合并计算。</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330" w:beforeAutospacing="0" w:after="0" w:afterAutospacing="0" w:line="560" w:lineRule="exact"/>
        <w:ind w:left="0" w:right="0" w:firstLine="640" w:firstLineChars="200"/>
        <w:jc w:val="both"/>
        <w:textAlignment w:val="auto"/>
        <w:rPr>
          <w:rFonts w:ascii="仿宋_GB2312" w:eastAsia="仿宋_GB2312" w:hAnsi="仿宋_GB2312" w:cs="仿宋_GB2312" w:hint="eastAsia"/>
          <w:color w:val="333333"/>
          <w:sz w:val="32"/>
          <w:szCs w:val="32"/>
        </w:rPr>
      </w:pPr>
      <w:r>
        <w:rPr>
          <w:rFonts w:ascii="仿宋_GB2312" w:eastAsia="仿宋_GB2312" w:hAnsi="仿宋_GB2312" w:cs="仿宋_GB2312" w:hint="eastAsia"/>
          <w:i w:val="0"/>
          <w:caps w:val="0"/>
          <w:color w:val="333333"/>
          <w:spacing w:val="0"/>
          <w:sz w:val="32"/>
          <w:szCs w:val="32"/>
          <w:shd w:val="clear" w:color="auto" w:fill="FFFFFF"/>
        </w:rPr>
        <w:t>申请人需如实填写《无犯罪记录证明申请表》，并提供说明申请事由的相关材料。军队、国家机关和企事业单位申请查询公民个人有无犯罪记录信息的，经办人应持身份证件及工作证件，提交单位公函，注明被查询对象的姓名、查询事由及依据。</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330" w:beforeAutospacing="0" w:after="0" w:afterAutospacing="0" w:line="560" w:lineRule="exact"/>
        <w:ind w:left="0" w:right="0" w:firstLine="640" w:firstLineChars="200"/>
        <w:jc w:val="both"/>
        <w:textAlignment w:val="auto"/>
        <w:rPr>
          <w:rFonts w:ascii="仿宋_GB2312" w:eastAsia="仿宋_GB2312" w:hAnsi="仿宋_GB2312" w:cs="仿宋_GB2312" w:hint="eastAsia"/>
          <w:color w:val="333333"/>
          <w:sz w:val="32"/>
          <w:szCs w:val="32"/>
        </w:rPr>
      </w:pPr>
      <w:r>
        <w:rPr>
          <w:rFonts w:ascii="仿宋_GB2312" w:eastAsia="仿宋_GB2312" w:hAnsi="仿宋_GB2312" w:cs="仿宋_GB2312" w:hint="eastAsia"/>
          <w:i w:val="0"/>
          <w:caps w:val="0"/>
          <w:color w:val="333333"/>
          <w:spacing w:val="0"/>
          <w:sz w:val="32"/>
          <w:szCs w:val="32"/>
          <w:shd w:val="clear" w:color="auto" w:fill="FFFFFF"/>
        </w:rPr>
        <w:t>第九条</w:t>
      </w:r>
      <w:r>
        <w:rPr>
          <w:rFonts w:ascii="仿宋_GB2312" w:eastAsia="仿宋_GB2312" w:hAnsi="仿宋_GB2312" w:cs="仿宋_GB2312" w:hint="eastAsia"/>
          <w:i w:val="0"/>
          <w:caps w:val="0"/>
          <w:color w:val="333333"/>
          <w:spacing w:val="0"/>
          <w:sz w:val="32"/>
          <w:szCs w:val="32"/>
          <w:shd w:val="clear" w:color="auto" w:fill="FFFFFF"/>
          <w:lang w:val="en-US" w:eastAsia="zh-CN"/>
        </w:rPr>
        <w:t xml:space="preserve"> </w:t>
      </w:r>
      <w:r>
        <w:rPr>
          <w:rFonts w:ascii="仿宋_GB2312" w:eastAsia="仿宋_GB2312" w:hAnsi="仿宋_GB2312" w:cs="仿宋_GB2312" w:hint="eastAsia"/>
          <w:i w:val="0"/>
          <w:caps w:val="0"/>
          <w:color w:val="333333"/>
          <w:spacing w:val="0"/>
          <w:sz w:val="32"/>
          <w:szCs w:val="32"/>
          <w:shd w:val="clear" w:color="auto" w:fill="FFFFFF"/>
        </w:rPr>
        <w:t>无犯罪记录证明须由本人提出申请办理。委托有完全民事行为能力的近亲属，凭委托书、委托人和被委托人的有效身份证明原件申请办理；委托非近亲属办理的，须提供公证部门的委托公证书、委托人和被委托人的有效身份证明原件申请办理。</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330" w:beforeAutospacing="0" w:after="0" w:afterAutospacing="0" w:line="560" w:lineRule="exact"/>
        <w:ind w:left="0" w:right="0" w:firstLine="640" w:firstLineChars="200"/>
        <w:jc w:val="both"/>
        <w:textAlignment w:val="auto"/>
        <w:rPr>
          <w:rFonts w:ascii="仿宋_GB2312" w:eastAsia="仿宋_GB2312" w:hAnsi="仿宋_GB2312" w:cs="仿宋_GB2312" w:hint="eastAsia"/>
          <w:color w:val="333333"/>
          <w:sz w:val="32"/>
          <w:szCs w:val="32"/>
        </w:rPr>
      </w:pPr>
      <w:r>
        <w:rPr>
          <w:rFonts w:ascii="仿宋_GB2312" w:eastAsia="仿宋_GB2312" w:hAnsi="仿宋_GB2312" w:cs="仿宋_GB2312" w:hint="eastAsia"/>
          <w:i w:val="0"/>
          <w:caps w:val="0"/>
          <w:color w:val="333333"/>
          <w:spacing w:val="0"/>
          <w:sz w:val="32"/>
          <w:szCs w:val="32"/>
          <w:shd w:val="clear" w:color="auto" w:fill="FFFFFF"/>
        </w:rPr>
        <w:t>国外公证部门的委托公证书须经中国驻外使领馆认证，并经国内翻译机构翻译成中文，附上翻译机构资质证书复印件，或依照我国缔结或者参加的国际条约的规定，办理公证。</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330" w:beforeAutospacing="0" w:after="0" w:afterAutospacing="0" w:line="560" w:lineRule="exact"/>
        <w:ind w:left="0" w:right="0" w:firstLine="640" w:firstLineChars="200"/>
        <w:jc w:val="both"/>
        <w:textAlignment w:val="auto"/>
        <w:rPr>
          <w:rFonts w:ascii="仿宋_GB2312" w:eastAsia="仿宋_GB2312" w:hAnsi="仿宋_GB2312" w:cs="仿宋_GB2312" w:hint="eastAsia"/>
          <w:color w:val="333333"/>
          <w:sz w:val="32"/>
          <w:szCs w:val="32"/>
        </w:rPr>
      </w:pPr>
      <w:r>
        <w:rPr>
          <w:rFonts w:ascii="仿宋_GB2312" w:eastAsia="仿宋_GB2312" w:hAnsi="仿宋_GB2312" w:cs="仿宋_GB2312" w:hint="eastAsia"/>
          <w:i w:val="0"/>
          <w:caps w:val="0"/>
          <w:color w:val="333333"/>
          <w:spacing w:val="0"/>
          <w:sz w:val="32"/>
          <w:szCs w:val="32"/>
          <w:shd w:val="clear" w:color="auto" w:fill="FFFFFF"/>
        </w:rPr>
        <w:t>第十条</w:t>
      </w:r>
      <w:r>
        <w:rPr>
          <w:rFonts w:ascii="仿宋_GB2312" w:eastAsia="仿宋_GB2312" w:hAnsi="仿宋_GB2312" w:cs="仿宋_GB2312" w:hint="eastAsia"/>
          <w:i w:val="0"/>
          <w:caps w:val="0"/>
          <w:color w:val="333333"/>
          <w:spacing w:val="0"/>
          <w:sz w:val="32"/>
          <w:szCs w:val="32"/>
          <w:shd w:val="clear" w:color="auto" w:fill="FFFFFF"/>
          <w:lang w:val="en-US" w:eastAsia="zh-CN"/>
        </w:rPr>
        <w:t xml:space="preserve"> </w:t>
      </w:r>
      <w:r>
        <w:rPr>
          <w:rFonts w:ascii="仿宋_GB2312" w:eastAsia="仿宋_GB2312" w:hAnsi="仿宋_GB2312" w:cs="仿宋_GB2312" w:hint="eastAsia"/>
          <w:i w:val="0"/>
          <w:caps w:val="0"/>
          <w:color w:val="333333"/>
          <w:spacing w:val="0"/>
          <w:sz w:val="32"/>
          <w:szCs w:val="32"/>
          <w:shd w:val="clear" w:color="auto" w:fill="FFFFFF"/>
        </w:rPr>
        <w:t>公安机关收到申请后，应当场对申请材料进行审核。申请材料齐全、符合要求的，应受理；申请材料不齐全或不符合要求的，应一次性告知其补正相关材料。申请人不符合申请条件，或申请事项超出公安机关职责范围的，公安机关不予受理并说明理由。</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330" w:beforeAutospacing="0" w:after="0" w:afterAutospacing="0" w:line="560" w:lineRule="exact"/>
        <w:ind w:left="0" w:right="0" w:firstLine="640" w:firstLineChars="200"/>
        <w:jc w:val="both"/>
        <w:textAlignment w:val="auto"/>
        <w:rPr>
          <w:rFonts w:ascii="仿宋_GB2312" w:eastAsia="仿宋_GB2312" w:hAnsi="仿宋_GB2312" w:cs="仿宋_GB2312" w:hint="eastAsia"/>
          <w:color w:val="333333"/>
          <w:sz w:val="32"/>
          <w:szCs w:val="32"/>
        </w:rPr>
      </w:pPr>
      <w:r>
        <w:rPr>
          <w:rFonts w:ascii="仿宋_GB2312" w:eastAsia="仿宋_GB2312" w:hAnsi="仿宋_GB2312" w:cs="仿宋_GB2312" w:hint="eastAsia"/>
          <w:i w:val="0"/>
          <w:caps w:val="0"/>
          <w:color w:val="333333"/>
          <w:spacing w:val="0"/>
          <w:sz w:val="32"/>
          <w:szCs w:val="32"/>
          <w:shd w:val="clear" w:color="auto" w:fill="FFFFFF"/>
        </w:rPr>
        <w:t>第十一条</w:t>
      </w:r>
      <w:r>
        <w:rPr>
          <w:rFonts w:ascii="仿宋_GB2312" w:eastAsia="仿宋_GB2312" w:hAnsi="仿宋_GB2312" w:cs="仿宋_GB2312" w:hint="eastAsia"/>
          <w:i w:val="0"/>
          <w:caps w:val="0"/>
          <w:color w:val="333333"/>
          <w:spacing w:val="0"/>
          <w:sz w:val="32"/>
          <w:szCs w:val="32"/>
          <w:shd w:val="clear" w:color="auto" w:fill="FFFFFF"/>
          <w:lang w:val="en-US" w:eastAsia="zh-CN"/>
        </w:rPr>
        <w:t xml:space="preserve"> </w:t>
      </w:r>
      <w:r>
        <w:rPr>
          <w:rFonts w:ascii="仿宋_GB2312" w:eastAsia="仿宋_GB2312" w:hAnsi="仿宋_GB2312" w:cs="仿宋_GB2312" w:hint="eastAsia"/>
          <w:i w:val="0"/>
          <w:caps w:val="0"/>
          <w:color w:val="333333"/>
          <w:spacing w:val="0"/>
          <w:sz w:val="32"/>
          <w:szCs w:val="32"/>
          <w:shd w:val="clear" w:color="auto" w:fill="FFFFFF"/>
        </w:rPr>
        <w:t>公安机关经查实后，确认申请人没有犯罪记录的，或者申请人犯罪时不满十八周岁，被判处五年有期徒刑以下刑罚的，依照《中华人民共和国刑事诉讼法》的相关要求属于犯罪记录封存情形的，出具无犯罪记录证明；其他确认有犯罪记录的，不予出具无犯罪记录证明，向申请人发放不予出具无犯罪记录证明回执。申请人对有犯罪记录结果有异议的，公安机关应当进行核实。</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330" w:beforeAutospacing="0" w:after="0" w:afterAutospacing="0" w:line="560" w:lineRule="exact"/>
        <w:ind w:left="0" w:right="0" w:firstLine="640" w:firstLineChars="200"/>
        <w:jc w:val="both"/>
        <w:textAlignment w:val="auto"/>
        <w:rPr>
          <w:rFonts w:ascii="仿宋_GB2312" w:eastAsia="仿宋_GB2312" w:hAnsi="仿宋_GB2312" w:cs="仿宋_GB2312" w:hint="eastAsia"/>
          <w:color w:val="333333"/>
          <w:sz w:val="32"/>
          <w:szCs w:val="32"/>
        </w:rPr>
      </w:pPr>
      <w:r>
        <w:rPr>
          <w:rFonts w:ascii="仿宋_GB2312" w:eastAsia="仿宋_GB2312" w:hAnsi="仿宋_GB2312" w:cs="仿宋_GB2312" w:hint="eastAsia"/>
          <w:i w:val="0"/>
          <w:caps w:val="0"/>
          <w:color w:val="333333"/>
          <w:spacing w:val="0"/>
          <w:sz w:val="32"/>
          <w:szCs w:val="32"/>
          <w:shd w:val="clear" w:color="auto" w:fill="FFFFFF"/>
        </w:rPr>
        <w:t>曾被异地公安机关、检察机关采取刑事拘留、逮捕、取保候审、监视居住等措施，不能排除有犯罪嫌疑的，申请人应配合公安机关调查核实，提供释放、不予起诉、免予起诉、无罪判决等相关文书作为申办证明的佐证材料。</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330" w:beforeAutospacing="0" w:after="0" w:afterAutospacing="0" w:line="560" w:lineRule="exact"/>
        <w:ind w:left="0" w:right="0" w:firstLine="640" w:firstLineChars="200"/>
        <w:jc w:val="both"/>
        <w:textAlignment w:val="auto"/>
        <w:rPr>
          <w:rFonts w:ascii="仿宋_GB2312" w:eastAsia="仿宋_GB2312" w:hAnsi="仿宋_GB2312" w:cs="仿宋_GB2312" w:hint="eastAsia"/>
          <w:color w:val="333333"/>
          <w:sz w:val="32"/>
          <w:szCs w:val="32"/>
        </w:rPr>
      </w:pPr>
      <w:r>
        <w:rPr>
          <w:rFonts w:ascii="仿宋_GB2312" w:eastAsia="仿宋_GB2312" w:hAnsi="仿宋_GB2312" w:cs="仿宋_GB2312" w:hint="eastAsia"/>
          <w:i w:val="0"/>
          <w:caps w:val="0"/>
          <w:color w:val="333333"/>
          <w:spacing w:val="0"/>
          <w:sz w:val="32"/>
          <w:szCs w:val="32"/>
          <w:shd w:val="clear" w:color="auto" w:fill="FFFFFF"/>
        </w:rPr>
        <w:t>第十二条</w:t>
      </w:r>
      <w:r>
        <w:rPr>
          <w:rFonts w:ascii="仿宋_GB2312" w:eastAsia="仿宋_GB2312" w:hAnsi="仿宋_GB2312" w:cs="仿宋_GB2312" w:hint="eastAsia"/>
          <w:i w:val="0"/>
          <w:caps w:val="0"/>
          <w:color w:val="333333"/>
          <w:spacing w:val="0"/>
          <w:sz w:val="32"/>
          <w:szCs w:val="32"/>
          <w:shd w:val="clear" w:color="auto" w:fill="FFFFFF"/>
          <w:lang w:val="en-US" w:eastAsia="zh-CN"/>
        </w:rPr>
        <w:t xml:space="preserve"> </w:t>
      </w:r>
      <w:r>
        <w:rPr>
          <w:rFonts w:ascii="仿宋_GB2312" w:eastAsia="仿宋_GB2312" w:hAnsi="仿宋_GB2312" w:cs="仿宋_GB2312" w:hint="eastAsia"/>
          <w:i w:val="0"/>
          <w:caps w:val="0"/>
          <w:color w:val="333333"/>
          <w:spacing w:val="0"/>
          <w:sz w:val="32"/>
          <w:szCs w:val="32"/>
          <w:shd w:val="clear" w:color="auto" w:fill="FFFFFF"/>
        </w:rPr>
        <w:t>公安机关应当在受理申请之日起3个工作日内办结。能够当场出具的，应当场出具。因申请人曾被司法机关采取过刑事强制措施，不能排除有犯罪记录嫌疑，需要进行调查核实情况的，可延长至15个工作日，同时向申请人说明理由。需向异地司法机关核查的，核查时间不计算在上述期限内。</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330" w:beforeAutospacing="0" w:after="0" w:afterAutospacing="0" w:line="560" w:lineRule="exact"/>
        <w:ind w:left="0" w:right="0" w:firstLine="640" w:firstLineChars="200"/>
        <w:jc w:val="both"/>
        <w:textAlignment w:val="auto"/>
        <w:rPr>
          <w:rFonts w:ascii="仿宋_GB2312" w:eastAsia="仿宋_GB2312" w:hAnsi="仿宋_GB2312" w:cs="仿宋_GB2312" w:hint="eastAsia"/>
          <w:color w:val="333333"/>
          <w:sz w:val="32"/>
          <w:szCs w:val="32"/>
        </w:rPr>
      </w:pPr>
      <w:r>
        <w:rPr>
          <w:rFonts w:ascii="仿宋_GB2312" w:eastAsia="仿宋_GB2312" w:hAnsi="仿宋_GB2312" w:cs="仿宋_GB2312" w:hint="eastAsia"/>
          <w:i w:val="0"/>
          <w:caps w:val="0"/>
          <w:color w:val="333333"/>
          <w:spacing w:val="0"/>
          <w:sz w:val="32"/>
          <w:szCs w:val="32"/>
          <w:shd w:val="clear" w:color="auto" w:fill="FFFFFF"/>
        </w:rPr>
        <w:t>第十三条</w:t>
      </w:r>
      <w:r>
        <w:rPr>
          <w:rFonts w:ascii="仿宋_GB2312" w:eastAsia="仿宋_GB2312" w:hAnsi="仿宋_GB2312" w:cs="仿宋_GB2312" w:hint="eastAsia"/>
          <w:i w:val="0"/>
          <w:caps w:val="0"/>
          <w:color w:val="333333"/>
          <w:spacing w:val="0"/>
          <w:sz w:val="32"/>
          <w:szCs w:val="32"/>
          <w:shd w:val="clear" w:color="auto" w:fill="FFFFFF"/>
          <w:lang w:val="en-US" w:eastAsia="zh-CN"/>
        </w:rPr>
        <w:t xml:space="preserve"> </w:t>
      </w:r>
      <w:r>
        <w:rPr>
          <w:rFonts w:ascii="仿宋_GB2312" w:eastAsia="仿宋_GB2312" w:hAnsi="仿宋_GB2312" w:cs="仿宋_GB2312" w:hint="eastAsia"/>
          <w:i w:val="0"/>
          <w:caps w:val="0"/>
          <w:color w:val="333333"/>
          <w:spacing w:val="0"/>
          <w:sz w:val="32"/>
          <w:szCs w:val="32"/>
          <w:shd w:val="clear" w:color="auto" w:fill="FFFFFF"/>
        </w:rPr>
        <w:t>无犯罪记录证明的办理应按受理申请、调查核查、领导审批、制作证明书、发放证明书等程序进行。</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330" w:beforeAutospacing="0" w:after="0" w:afterAutospacing="0" w:line="560" w:lineRule="exact"/>
        <w:ind w:left="0" w:right="0" w:firstLine="640" w:firstLineChars="200"/>
        <w:jc w:val="both"/>
        <w:textAlignment w:val="auto"/>
        <w:rPr>
          <w:rFonts w:ascii="仿宋_GB2312" w:eastAsia="仿宋_GB2312" w:hAnsi="仿宋_GB2312" w:cs="仿宋_GB2312" w:hint="eastAsia"/>
          <w:color w:val="333333"/>
          <w:sz w:val="32"/>
          <w:szCs w:val="32"/>
        </w:rPr>
      </w:pPr>
      <w:r>
        <w:rPr>
          <w:rFonts w:ascii="仿宋_GB2312" w:eastAsia="仿宋_GB2312" w:hAnsi="仿宋_GB2312" w:cs="仿宋_GB2312" w:hint="eastAsia"/>
          <w:i w:val="0"/>
          <w:caps w:val="0"/>
          <w:color w:val="333333"/>
          <w:spacing w:val="0"/>
          <w:sz w:val="32"/>
          <w:szCs w:val="32"/>
          <w:shd w:val="clear" w:color="auto" w:fill="FFFFFF"/>
        </w:rPr>
        <w:t>第十四条</w:t>
      </w:r>
      <w:r>
        <w:rPr>
          <w:rFonts w:ascii="仿宋_GB2312" w:eastAsia="仿宋_GB2312" w:hAnsi="仿宋_GB2312" w:cs="仿宋_GB2312" w:hint="eastAsia"/>
          <w:i w:val="0"/>
          <w:caps w:val="0"/>
          <w:color w:val="333333"/>
          <w:spacing w:val="0"/>
          <w:sz w:val="32"/>
          <w:szCs w:val="32"/>
          <w:shd w:val="clear" w:color="auto" w:fill="FFFFFF"/>
          <w:lang w:val="en-US" w:eastAsia="zh-CN"/>
        </w:rPr>
        <w:t xml:space="preserve"> </w:t>
      </w:r>
      <w:r>
        <w:rPr>
          <w:rFonts w:ascii="仿宋_GB2312" w:eastAsia="仿宋_GB2312" w:hAnsi="仿宋_GB2312" w:cs="仿宋_GB2312" w:hint="eastAsia"/>
          <w:i w:val="0"/>
          <w:caps w:val="0"/>
          <w:color w:val="333333"/>
          <w:spacing w:val="0"/>
          <w:sz w:val="32"/>
          <w:szCs w:val="32"/>
          <w:shd w:val="clear" w:color="auto" w:fill="FFFFFF"/>
        </w:rPr>
        <w:t>无犯罪记录证明式样由省公安厅统一制定，内容包括申请人身份信息、证明用途、证明时限，加盖办理单位公章或无犯罪证明专用公章方有效。</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330" w:beforeAutospacing="0" w:after="0" w:afterAutospacing="0" w:line="560" w:lineRule="exact"/>
        <w:ind w:left="0" w:right="0" w:firstLine="640" w:firstLineChars="200"/>
        <w:jc w:val="both"/>
        <w:textAlignment w:val="auto"/>
        <w:rPr>
          <w:rFonts w:ascii="仿宋_GB2312" w:eastAsia="仿宋_GB2312" w:hAnsi="仿宋_GB2312" w:cs="仿宋_GB2312" w:hint="eastAsia"/>
          <w:color w:val="333333"/>
          <w:sz w:val="32"/>
          <w:szCs w:val="32"/>
        </w:rPr>
      </w:pPr>
      <w:r>
        <w:rPr>
          <w:rFonts w:ascii="仿宋_GB2312" w:eastAsia="仿宋_GB2312" w:hAnsi="仿宋_GB2312" w:cs="仿宋_GB2312" w:hint="eastAsia"/>
          <w:i w:val="0"/>
          <w:caps w:val="0"/>
          <w:color w:val="333333"/>
          <w:spacing w:val="0"/>
          <w:sz w:val="32"/>
          <w:szCs w:val="32"/>
          <w:shd w:val="clear" w:color="auto" w:fill="FFFFFF"/>
        </w:rPr>
        <w:t>第十五条</w:t>
      </w:r>
      <w:r>
        <w:rPr>
          <w:rFonts w:ascii="仿宋_GB2312" w:eastAsia="仿宋_GB2312" w:hAnsi="仿宋_GB2312" w:cs="仿宋_GB2312" w:hint="eastAsia"/>
          <w:i w:val="0"/>
          <w:caps w:val="0"/>
          <w:color w:val="333333"/>
          <w:spacing w:val="0"/>
          <w:sz w:val="32"/>
          <w:szCs w:val="32"/>
          <w:shd w:val="clear" w:color="auto" w:fill="FFFFFF"/>
          <w:lang w:val="en-US" w:eastAsia="zh-CN"/>
        </w:rPr>
        <w:t xml:space="preserve"> </w:t>
      </w:r>
      <w:r>
        <w:rPr>
          <w:rFonts w:ascii="仿宋_GB2312" w:eastAsia="仿宋_GB2312" w:hAnsi="仿宋_GB2312" w:cs="仿宋_GB2312" w:hint="eastAsia"/>
          <w:i w:val="0"/>
          <w:caps w:val="0"/>
          <w:color w:val="333333"/>
          <w:spacing w:val="0"/>
          <w:sz w:val="32"/>
          <w:szCs w:val="32"/>
          <w:shd w:val="clear" w:color="auto" w:fill="FFFFFF"/>
        </w:rPr>
        <w:t>本规定中的“近亲属”是指配偶、父母、子女、同胞兄弟姐妹、祖父母、外祖父母、孙子女、外孙子女。</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330" w:beforeAutospacing="0" w:after="0" w:afterAutospacing="0" w:line="560" w:lineRule="exact"/>
        <w:ind w:left="0" w:right="0" w:firstLine="640" w:firstLineChars="200"/>
        <w:jc w:val="both"/>
        <w:textAlignment w:val="auto"/>
        <w:rPr>
          <w:rFonts w:ascii="仿宋_GB2312" w:eastAsia="仿宋_GB2312" w:hAnsi="仿宋_GB2312" w:cs="仿宋_GB2312" w:hint="eastAsia"/>
          <w:color w:val="333333"/>
          <w:sz w:val="32"/>
          <w:szCs w:val="32"/>
        </w:rPr>
      </w:pPr>
      <w:r>
        <w:rPr>
          <w:rFonts w:ascii="仿宋_GB2312" w:eastAsia="仿宋_GB2312" w:hAnsi="仿宋_GB2312" w:cs="仿宋_GB2312" w:hint="eastAsia"/>
          <w:i w:val="0"/>
          <w:caps w:val="0"/>
          <w:color w:val="333333"/>
          <w:spacing w:val="0"/>
          <w:sz w:val="32"/>
          <w:szCs w:val="32"/>
          <w:shd w:val="clear" w:color="auto" w:fill="FFFFFF"/>
        </w:rPr>
        <w:t>第十六条</w:t>
      </w:r>
      <w:r>
        <w:rPr>
          <w:rFonts w:ascii="仿宋_GB2312" w:eastAsia="仿宋_GB2312" w:hAnsi="仿宋_GB2312" w:cs="仿宋_GB2312" w:hint="eastAsia"/>
          <w:i w:val="0"/>
          <w:caps w:val="0"/>
          <w:color w:val="333333"/>
          <w:spacing w:val="0"/>
          <w:sz w:val="32"/>
          <w:szCs w:val="32"/>
          <w:shd w:val="clear" w:color="auto" w:fill="FFFFFF"/>
          <w:lang w:val="en-US" w:eastAsia="zh-CN"/>
        </w:rPr>
        <w:t xml:space="preserve"> </w:t>
      </w:r>
      <w:r>
        <w:rPr>
          <w:rFonts w:ascii="仿宋_GB2312" w:eastAsia="仿宋_GB2312" w:hAnsi="仿宋_GB2312" w:cs="仿宋_GB2312" w:hint="eastAsia"/>
          <w:i w:val="0"/>
          <w:caps w:val="0"/>
          <w:color w:val="333333"/>
          <w:spacing w:val="0"/>
          <w:sz w:val="32"/>
          <w:szCs w:val="32"/>
          <w:shd w:val="clear" w:color="auto" w:fill="FFFFFF"/>
        </w:rPr>
        <w:t>本规定由广东省公安厅负责解释。</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330" w:beforeAutospacing="0" w:after="0" w:afterAutospacing="0" w:line="560" w:lineRule="exact"/>
        <w:ind w:left="0" w:right="0" w:firstLine="640" w:firstLineChars="200"/>
        <w:jc w:val="both"/>
        <w:textAlignment w:val="auto"/>
        <w:rPr>
          <w:color w:val="333333"/>
          <w:sz w:val="24"/>
          <w:szCs w:val="24"/>
        </w:rPr>
      </w:pPr>
      <w:r>
        <w:rPr>
          <w:rFonts w:ascii="仿宋_GB2312" w:eastAsia="仿宋_GB2312" w:hAnsi="仿宋_GB2312" w:cs="仿宋_GB2312" w:hint="eastAsia"/>
          <w:i w:val="0"/>
          <w:caps w:val="0"/>
          <w:color w:val="333333"/>
          <w:spacing w:val="0"/>
          <w:sz w:val="32"/>
          <w:szCs w:val="32"/>
          <w:shd w:val="clear" w:color="auto" w:fill="FFFFFF"/>
        </w:rPr>
        <w:t>第十七条</w:t>
      </w:r>
      <w:r>
        <w:rPr>
          <w:rFonts w:ascii="仿宋_GB2312" w:eastAsia="仿宋_GB2312" w:hAnsi="仿宋_GB2312" w:cs="仿宋_GB2312" w:hint="eastAsia"/>
          <w:i w:val="0"/>
          <w:caps w:val="0"/>
          <w:color w:val="333333"/>
          <w:spacing w:val="0"/>
          <w:sz w:val="32"/>
          <w:szCs w:val="32"/>
          <w:shd w:val="clear" w:color="auto" w:fill="FFFFFF"/>
          <w:lang w:val="en-US" w:eastAsia="zh-CN"/>
        </w:rPr>
        <w:t xml:space="preserve"> </w:t>
      </w:r>
      <w:bookmarkStart w:id="0" w:name="_GoBack"/>
      <w:bookmarkEnd w:id="0"/>
      <w:r>
        <w:rPr>
          <w:rFonts w:ascii="仿宋_GB2312" w:eastAsia="仿宋_GB2312" w:hAnsi="仿宋_GB2312" w:cs="仿宋_GB2312" w:hint="eastAsia"/>
          <w:i w:val="0"/>
          <w:caps w:val="0"/>
          <w:color w:val="333333"/>
          <w:spacing w:val="0"/>
          <w:sz w:val="32"/>
          <w:szCs w:val="32"/>
          <w:shd w:val="clear" w:color="auto" w:fill="FFFFFF"/>
        </w:rPr>
        <w:t>本规定自2019年3月1日起实施，法律法规或上级文件对办理无犯罪记录证明有规定的，从其规定。</w:t>
      </w:r>
    </w:p>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755280"/>
    <w:rsid w:val="01755280"/>
    <w:rsid w:val="20666E8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2">
    <w:name w:val="heading 2"/>
    <w:basedOn w:val="Normal"/>
    <w:next w:val="Normal"/>
    <w:semiHidden/>
    <w:unhideWhenUsed/>
    <w:qFormat/>
    <w:pPr>
      <w:spacing w:before="0" w:beforeAutospacing="1" w:after="0" w:afterAutospacing="1"/>
      <w:jc w:val="left"/>
      <w:outlineLvl w:val="1"/>
    </w:pPr>
    <w:rPr>
      <w:rFonts w:ascii="宋体" w:eastAsia="宋体" w:hAnsi="宋体" w:cs="宋体" w:hint="eastAsia"/>
      <w:b/>
      <w:kern w:val="0"/>
      <w:sz w:val="36"/>
      <w:szCs w:val="36"/>
      <w:lang w:val="en-US" w:eastAsia="zh-CN" w:bidi="ar"/>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NormalWeb">
    <w:name w:val="Normal (Web)"/>
    <w:basedOn w:val="Normal"/>
    <w:pPr>
      <w:spacing w:before="0" w:beforeAutospacing="1" w:after="0" w:afterAutospacing="1"/>
      <w:ind w:left="0" w:right="0"/>
      <w:jc w:val="left"/>
    </w:pPr>
    <w:rPr>
      <w:kern w:val="0"/>
      <w:sz w:val="24"/>
      <w:lang w:val="en-US" w:eastAsia="zh-CN" w:bidi="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wuhuiq</dc:creator>
  <cp:lastModifiedBy>wuhuiq</cp:lastModifiedBy>
  <cp:revision>1</cp:revision>
  <dcterms:created xsi:type="dcterms:W3CDTF">2021-04-28T02:08:00Z</dcterms:created>
  <dcterms:modified xsi:type="dcterms:W3CDTF">2021-05-14T00:26:33Z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